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A9E" w:rsidRPr="00836528" w:rsidRDefault="00836528" w:rsidP="00836528">
      <w:pPr>
        <w:spacing w:after="0"/>
        <w:ind w:left="5664"/>
        <w:rPr>
          <w:rFonts w:ascii="Times New Roman" w:hAnsi="Times New Roman" w:cs="Times New Roman"/>
          <w:sz w:val="24"/>
          <w:lang w:val="ru-RU"/>
        </w:rPr>
      </w:pPr>
      <w:r>
        <w:rPr>
          <w:rFonts w:ascii="Times New Roman" w:hAnsi="Times New Roman" w:cs="Times New Roman"/>
          <w:sz w:val="24"/>
          <w:lang w:val="ru-RU"/>
        </w:rPr>
        <w:t xml:space="preserve">       </w:t>
      </w:r>
      <w:r w:rsidR="004F3A9E" w:rsidRPr="00836528">
        <w:rPr>
          <w:rFonts w:ascii="Times New Roman" w:hAnsi="Times New Roman" w:cs="Times New Roman"/>
          <w:sz w:val="24"/>
          <w:lang w:val="ru-RU"/>
        </w:rPr>
        <w:t>УТВЕРЖДЕН</w:t>
      </w:r>
      <w:r w:rsidR="006F31FD" w:rsidRPr="00836528">
        <w:rPr>
          <w:rFonts w:ascii="Times New Roman" w:hAnsi="Times New Roman" w:cs="Times New Roman"/>
          <w:sz w:val="24"/>
          <w:lang w:val="ru-RU"/>
        </w:rPr>
        <w:t>О</w:t>
      </w:r>
      <w:r w:rsidR="004F3A9E" w:rsidRPr="00836528">
        <w:rPr>
          <w:rFonts w:ascii="Times New Roman" w:hAnsi="Times New Roman" w:cs="Times New Roman"/>
          <w:sz w:val="24"/>
          <w:lang w:val="ru-RU"/>
        </w:rPr>
        <w:t xml:space="preserve"> </w:t>
      </w:r>
    </w:p>
    <w:p w:rsidR="00836528" w:rsidRDefault="00836528" w:rsidP="00836528">
      <w:pPr>
        <w:spacing w:after="0"/>
        <w:ind w:left="4956" w:firstLine="708"/>
        <w:rPr>
          <w:rFonts w:ascii="Times New Roman" w:hAnsi="Times New Roman" w:cs="Times New Roman"/>
          <w:sz w:val="24"/>
          <w:lang w:val="ru-RU"/>
        </w:rPr>
      </w:pPr>
      <w:r>
        <w:rPr>
          <w:rFonts w:ascii="Times New Roman" w:hAnsi="Times New Roman" w:cs="Times New Roman"/>
          <w:sz w:val="24"/>
          <w:lang w:val="ru-RU"/>
        </w:rPr>
        <w:t xml:space="preserve">       </w:t>
      </w:r>
      <w:r w:rsidR="004F3A9E" w:rsidRPr="00836528">
        <w:rPr>
          <w:rFonts w:ascii="Times New Roman" w:hAnsi="Times New Roman" w:cs="Times New Roman"/>
          <w:sz w:val="24"/>
          <w:lang w:val="ru-RU"/>
        </w:rPr>
        <w:t xml:space="preserve">Постановлением </w:t>
      </w:r>
    </w:p>
    <w:p w:rsidR="004F3A9E" w:rsidRPr="00836528" w:rsidRDefault="00836528" w:rsidP="00836528">
      <w:pPr>
        <w:spacing w:after="0"/>
        <w:ind w:left="4956" w:firstLine="708"/>
        <w:rPr>
          <w:rFonts w:ascii="Times New Roman" w:hAnsi="Times New Roman" w:cs="Times New Roman"/>
          <w:sz w:val="24"/>
          <w:lang w:val="ru-RU"/>
        </w:rPr>
      </w:pPr>
      <w:r>
        <w:rPr>
          <w:rFonts w:ascii="Times New Roman" w:hAnsi="Times New Roman" w:cs="Times New Roman"/>
          <w:sz w:val="24"/>
          <w:lang w:val="ru-RU"/>
        </w:rPr>
        <w:t xml:space="preserve">       </w:t>
      </w:r>
      <w:r w:rsidR="004F3A9E" w:rsidRPr="00836528">
        <w:rPr>
          <w:rFonts w:ascii="Times New Roman" w:hAnsi="Times New Roman" w:cs="Times New Roman"/>
          <w:sz w:val="24"/>
          <w:lang w:val="ru-RU"/>
        </w:rPr>
        <w:t>Административного</w:t>
      </w:r>
      <w:r>
        <w:rPr>
          <w:rFonts w:ascii="Times New Roman" w:hAnsi="Times New Roman" w:cs="Times New Roman"/>
          <w:sz w:val="24"/>
          <w:lang w:val="ru-RU"/>
        </w:rPr>
        <w:t xml:space="preserve"> </w:t>
      </w:r>
      <w:r w:rsidR="00BD4269" w:rsidRPr="00836528">
        <w:rPr>
          <w:rFonts w:ascii="Times New Roman" w:hAnsi="Times New Roman" w:cs="Times New Roman"/>
          <w:sz w:val="24"/>
          <w:lang w:val="ru-RU"/>
        </w:rPr>
        <w:t xml:space="preserve">совета </w:t>
      </w:r>
      <w:r w:rsidR="004F3A9E" w:rsidRPr="00836528">
        <w:rPr>
          <w:rFonts w:ascii="Times New Roman" w:hAnsi="Times New Roman" w:cs="Times New Roman"/>
          <w:sz w:val="24"/>
          <w:lang w:val="ru-RU"/>
        </w:rPr>
        <w:t>НАРЭ</w:t>
      </w:r>
    </w:p>
    <w:p w:rsidR="004F3A9E" w:rsidRPr="00836528" w:rsidRDefault="00836528" w:rsidP="00836528">
      <w:pPr>
        <w:spacing w:after="0"/>
        <w:ind w:left="4956" w:firstLine="708"/>
        <w:rPr>
          <w:rFonts w:ascii="Times New Roman" w:hAnsi="Times New Roman" w:cs="Times New Roman"/>
          <w:sz w:val="24"/>
          <w:lang w:val="ru-RU"/>
        </w:rPr>
      </w:pPr>
      <w:r>
        <w:rPr>
          <w:rFonts w:ascii="Times New Roman" w:hAnsi="Times New Roman" w:cs="Times New Roman"/>
          <w:sz w:val="24"/>
          <w:lang w:val="ru-RU"/>
        </w:rPr>
        <w:t xml:space="preserve">       </w:t>
      </w:r>
      <w:r w:rsidR="004F3A9E" w:rsidRPr="00836528">
        <w:rPr>
          <w:rFonts w:ascii="Times New Roman" w:hAnsi="Times New Roman" w:cs="Times New Roman"/>
          <w:sz w:val="24"/>
          <w:lang w:val="ru-RU"/>
        </w:rPr>
        <w:t xml:space="preserve">№ </w:t>
      </w:r>
      <w:r w:rsidR="00AB424D" w:rsidRPr="00836528">
        <w:rPr>
          <w:rFonts w:ascii="Times New Roman" w:hAnsi="Times New Roman" w:cs="Times New Roman"/>
          <w:sz w:val="24"/>
          <w:lang w:val="ru-RU"/>
        </w:rPr>
        <w:t xml:space="preserve">489/2019 </w:t>
      </w:r>
      <w:r w:rsidR="004F3A9E" w:rsidRPr="00836528">
        <w:rPr>
          <w:rFonts w:ascii="Times New Roman" w:hAnsi="Times New Roman" w:cs="Times New Roman"/>
          <w:sz w:val="24"/>
          <w:lang w:val="ru-RU"/>
        </w:rPr>
        <w:t xml:space="preserve">от </w:t>
      </w:r>
      <w:r w:rsidR="00AB424D" w:rsidRPr="00836528">
        <w:rPr>
          <w:rFonts w:ascii="Times New Roman" w:hAnsi="Times New Roman" w:cs="Times New Roman"/>
          <w:sz w:val="24"/>
          <w:lang w:val="ru-RU"/>
        </w:rPr>
        <w:t xml:space="preserve">20 декабря </w:t>
      </w:r>
      <w:r w:rsidR="004F3A9E" w:rsidRPr="00836528">
        <w:rPr>
          <w:rFonts w:ascii="Times New Roman" w:hAnsi="Times New Roman" w:cs="Times New Roman"/>
          <w:sz w:val="24"/>
          <w:lang w:val="ru-RU"/>
        </w:rPr>
        <w:t>2019 г.</w:t>
      </w:r>
    </w:p>
    <w:p w:rsidR="004F3A9E" w:rsidRPr="004F3A9E" w:rsidRDefault="004F3A9E" w:rsidP="004F3A9E">
      <w:pPr>
        <w:spacing w:after="0" w:line="240" w:lineRule="auto"/>
        <w:rPr>
          <w:rFonts w:ascii="Times New Roman" w:hAnsi="Times New Roman" w:cs="Times New Roman"/>
          <w:sz w:val="24"/>
          <w:szCs w:val="24"/>
          <w:lang w:val="ru-RU"/>
        </w:rPr>
      </w:pPr>
    </w:p>
    <w:p w:rsidR="004F3A9E" w:rsidRPr="004F3A9E" w:rsidRDefault="004F3A9E" w:rsidP="004F3A9E">
      <w:pPr>
        <w:spacing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 xml:space="preserve">МЕТОДОЛОГИЯ </w:t>
      </w:r>
    </w:p>
    <w:p w:rsidR="004F3A9E" w:rsidRPr="004F3A9E" w:rsidRDefault="004F3A9E" w:rsidP="004F3A9E">
      <w:pPr>
        <w:spacing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определения, утверждения и применения тарифов</w:t>
      </w:r>
    </w:p>
    <w:p w:rsidR="004F3A9E" w:rsidRPr="004F3A9E" w:rsidRDefault="004F3A9E" w:rsidP="004F3A9E">
      <w:pPr>
        <w:spacing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на публичную услугу водоснабжения,</w:t>
      </w:r>
    </w:p>
    <w:p w:rsidR="004F3A9E" w:rsidRPr="004F3A9E" w:rsidRDefault="004F3A9E" w:rsidP="004F3A9E">
      <w:pPr>
        <w:spacing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 xml:space="preserve">канализации и очистки сточных вод  </w:t>
      </w:r>
    </w:p>
    <w:p w:rsidR="004F3A9E" w:rsidRPr="004F3A9E" w:rsidRDefault="004F3A9E" w:rsidP="004F3A9E">
      <w:pPr>
        <w:spacing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Часть 1</w:t>
      </w:r>
    </w:p>
    <w:p w:rsidR="004F3A9E" w:rsidRPr="004F3A9E" w:rsidRDefault="004F3A9E" w:rsidP="004F3A9E">
      <w:pPr>
        <w:spacing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 xml:space="preserve">ОБЩИЕ ПОЛОЖЕНИЯ </w:t>
      </w:r>
    </w:p>
    <w:p w:rsidR="004F3A9E" w:rsidRPr="004F3A9E" w:rsidRDefault="004F3A9E" w:rsidP="004F3A9E">
      <w:pPr>
        <w:spacing w:after="0" w:line="240" w:lineRule="auto"/>
        <w:jc w:val="center"/>
        <w:rPr>
          <w:rFonts w:ascii="Times New Roman" w:hAnsi="Times New Roman" w:cs="Times New Roman"/>
          <w:b/>
          <w:sz w:val="24"/>
          <w:szCs w:val="24"/>
          <w:lang w:val="ru-RU"/>
        </w:rPr>
      </w:pP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1. Методология определения, утверждения и применен</w:t>
      </w:r>
      <w:r>
        <w:rPr>
          <w:rFonts w:ascii="Times New Roman" w:hAnsi="Times New Roman" w:cs="Times New Roman"/>
          <w:sz w:val="24"/>
          <w:szCs w:val="24"/>
          <w:lang w:val="ru-RU"/>
        </w:rPr>
        <w:t xml:space="preserve">ия тарифов на публичную услугу </w:t>
      </w:r>
      <w:r w:rsidRPr="004F3A9E">
        <w:rPr>
          <w:rFonts w:ascii="Times New Roman" w:hAnsi="Times New Roman" w:cs="Times New Roman"/>
          <w:sz w:val="24"/>
          <w:szCs w:val="24"/>
          <w:lang w:val="ru-RU"/>
        </w:rPr>
        <w:t xml:space="preserve">водоснабжения, канализации и очистки сточных вод (в дальнейшем – Методология) имеет целью установление порядка расчета, утверждения, пересмотра и применения тарифов на публичные </w:t>
      </w:r>
      <w:proofErr w:type="gramStart"/>
      <w:r w:rsidRPr="004F3A9E">
        <w:rPr>
          <w:rFonts w:ascii="Times New Roman" w:hAnsi="Times New Roman" w:cs="Times New Roman"/>
          <w:sz w:val="24"/>
          <w:szCs w:val="24"/>
          <w:lang w:val="ru-RU"/>
        </w:rPr>
        <w:t>услуги  водоснабжения</w:t>
      </w:r>
      <w:proofErr w:type="gramEnd"/>
      <w:r w:rsidRPr="004F3A9E">
        <w:rPr>
          <w:rFonts w:ascii="Times New Roman" w:hAnsi="Times New Roman" w:cs="Times New Roman"/>
          <w:sz w:val="24"/>
          <w:szCs w:val="24"/>
          <w:lang w:val="ru-RU"/>
        </w:rPr>
        <w:t xml:space="preserve">, канализации и очистки сточных вод.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2. Методология применяется при определении тарифов операторами, предоставляющими публичную услугу водоснабжения и канализации.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3. Методология устанавливает:</w:t>
      </w:r>
    </w:p>
    <w:p w:rsidR="004F3A9E" w:rsidRPr="00B40C69" w:rsidRDefault="004F3A9E" w:rsidP="00B3506A">
      <w:pPr>
        <w:pStyle w:val="aa"/>
        <w:numPr>
          <w:ilvl w:val="0"/>
          <w:numId w:val="3"/>
        </w:numPr>
        <w:tabs>
          <w:tab w:val="left" w:pos="1276"/>
        </w:tabs>
        <w:spacing w:after="0" w:line="240" w:lineRule="auto"/>
        <w:ind w:left="0" w:firstLine="851"/>
        <w:jc w:val="both"/>
        <w:rPr>
          <w:rFonts w:ascii="Times New Roman" w:hAnsi="Times New Roman" w:cs="Times New Roman"/>
          <w:sz w:val="24"/>
          <w:szCs w:val="24"/>
          <w:lang w:val="ru-RU"/>
        </w:rPr>
      </w:pPr>
      <w:r w:rsidRPr="00B40C69">
        <w:rPr>
          <w:rFonts w:ascii="Times New Roman" w:hAnsi="Times New Roman" w:cs="Times New Roman"/>
          <w:sz w:val="24"/>
          <w:szCs w:val="24"/>
          <w:lang w:val="ru-RU"/>
        </w:rPr>
        <w:t xml:space="preserve">принципы, порядок расчета, утверждения и пересмотра регулируемых тарифов на публичную услугу снабжения технологической водой; </w:t>
      </w:r>
    </w:p>
    <w:p w:rsidR="004F3A9E" w:rsidRPr="004F3A9E" w:rsidRDefault="004F3A9E" w:rsidP="00B3506A">
      <w:pPr>
        <w:pStyle w:val="aa"/>
        <w:numPr>
          <w:ilvl w:val="0"/>
          <w:numId w:val="3"/>
        </w:numPr>
        <w:tabs>
          <w:tab w:val="left" w:pos="1276"/>
        </w:tabs>
        <w:spacing w:after="0" w:line="240" w:lineRule="auto"/>
        <w:ind w:left="0" w:firstLine="851"/>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принципы, порядок расчета, утверждения и корректировки регулируемых тарифов на публичную услугу снабжения питьевой водой</w:t>
      </w:r>
      <w:r w:rsidRPr="004F3A9E" w:rsidDel="00E51BBE">
        <w:rPr>
          <w:rFonts w:ascii="Times New Roman" w:hAnsi="Times New Roman" w:cs="Times New Roman"/>
          <w:sz w:val="24"/>
          <w:szCs w:val="24"/>
          <w:lang w:val="ru-RU"/>
        </w:rPr>
        <w:t>;</w:t>
      </w:r>
      <w:r w:rsidRPr="004F3A9E">
        <w:rPr>
          <w:rFonts w:ascii="Times New Roman" w:hAnsi="Times New Roman" w:cs="Times New Roman"/>
          <w:sz w:val="24"/>
          <w:szCs w:val="24"/>
          <w:lang w:val="ru-RU"/>
        </w:rPr>
        <w:t xml:space="preserve"> </w:t>
      </w:r>
    </w:p>
    <w:p w:rsidR="004F3A9E" w:rsidRPr="004F3A9E" w:rsidRDefault="004F3A9E" w:rsidP="00B3506A">
      <w:pPr>
        <w:pStyle w:val="aa"/>
        <w:numPr>
          <w:ilvl w:val="0"/>
          <w:numId w:val="3"/>
        </w:numPr>
        <w:tabs>
          <w:tab w:val="left" w:pos="1276"/>
        </w:tabs>
        <w:spacing w:after="0" w:line="240" w:lineRule="auto"/>
        <w:ind w:left="0" w:firstLine="851"/>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принципы, порядок расчета, утверждения и корректировки тарифов на публичную услугу канализации и очистки сточных вод;</w:t>
      </w:r>
    </w:p>
    <w:p w:rsidR="004F3A9E" w:rsidRPr="004F3A9E" w:rsidRDefault="004F3A9E" w:rsidP="00B3506A">
      <w:pPr>
        <w:pStyle w:val="aa"/>
        <w:numPr>
          <w:ilvl w:val="0"/>
          <w:numId w:val="3"/>
        </w:numPr>
        <w:tabs>
          <w:tab w:val="left" w:pos="1276"/>
        </w:tabs>
        <w:spacing w:after="0" w:line="240" w:lineRule="auto"/>
        <w:ind w:left="0" w:firstLine="851"/>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принципы, порядок расчета, утверждения и корректировки регулируемых тарифов на производство и/или транспортировку воды для целей перераспределения; </w:t>
      </w:r>
    </w:p>
    <w:p w:rsidR="004F3A9E" w:rsidRPr="004F3A9E" w:rsidRDefault="004F3A9E" w:rsidP="00B3506A">
      <w:pPr>
        <w:pStyle w:val="aa"/>
        <w:numPr>
          <w:ilvl w:val="0"/>
          <w:numId w:val="3"/>
        </w:numPr>
        <w:tabs>
          <w:tab w:val="left" w:pos="1276"/>
        </w:tabs>
        <w:spacing w:after="0" w:line="240" w:lineRule="auto"/>
        <w:ind w:left="0" w:firstLine="851"/>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порядок разделения расходов, затрат и рентабельности между видами осуществляемой деятельности и поставляемые/предоставляемые операторами услугами;  </w:t>
      </w:r>
    </w:p>
    <w:p w:rsidR="004F3A9E" w:rsidRPr="004F3A9E" w:rsidRDefault="004F3A9E" w:rsidP="00B3506A">
      <w:pPr>
        <w:pStyle w:val="aa"/>
        <w:numPr>
          <w:ilvl w:val="0"/>
          <w:numId w:val="3"/>
        </w:numPr>
        <w:tabs>
          <w:tab w:val="left" w:pos="1276"/>
        </w:tabs>
        <w:spacing w:after="0" w:line="240" w:lineRule="auto"/>
        <w:ind w:left="0" w:firstLine="851"/>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состав и порядок определения расходов, связанных с предоставлением публичной услуги водоснабжения и канализации;</w:t>
      </w:r>
    </w:p>
    <w:p w:rsidR="004F3A9E" w:rsidRPr="004F3A9E" w:rsidRDefault="004F3A9E" w:rsidP="00B3506A">
      <w:pPr>
        <w:pStyle w:val="aa"/>
        <w:numPr>
          <w:ilvl w:val="0"/>
          <w:numId w:val="3"/>
        </w:numPr>
        <w:tabs>
          <w:tab w:val="left" w:pos="1276"/>
        </w:tabs>
        <w:spacing w:after="0" w:line="240" w:lineRule="auto"/>
        <w:ind w:left="0" w:firstLine="851"/>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порядок определения и утверждения основных расходов и порядок их корректировки для других лет в чередующемся цикле 5 последующих лет;</w:t>
      </w:r>
    </w:p>
    <w:p w:rsidR="004F3A9E" w:rsidRPr="004F3A9E" w:rsidRDefault="004F3A9E" w:rsidP="00B3506A">
      <w:pPr>
        <w:pStyle w:val="aa"/>
        <w:numPr>
          <w:ilvl w:val="0"/>
          <w:numId w:val="3"/>
        </w:numPr>
        <w:tabs>
          <w:tab w:val="left" w:pos="1276"/>
        </w:tabs>
        <w:spacing w:after="0" w:line="240" w:lineRule="auto"/>
        <w:ind w:left="0" w:firstLine="851"/>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метод расчета рентабельности; </w:t>
      </w:r>
    </w:p>
    <w:p w:rsidR="004F3A9E" w:rsidRPr="004F3A9E" w:rsidRDefault="004F3A9E" w:rsidP="00B3506A">
      <w:pPr>
        <w:pStyle w:val="aa"/>
        <w:numPr>
          <w:ilvl w:val="0"/>
          <w:numId w:val="3"/>
        </w:numPr>
        <w:tabs>
          <w:tab w:val="left" w:pos="1276"/>
        </w:tabs>
        <w:spacing w:after="0" w:line="240" w:lineRule="auto"/>
        <w:ind w:left="0" w:firstLine="851"/>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метод распределения общих расходов предприятий между видами осуществляемой деятельности и поставляемыми/предоставляемыми услугами.</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4. Методология основана на следующих принципах регулирования:</w:t>
      </w:r>
    </w:p>
    <w:p w:rsidR="004F3A9E" w:rsidRPr="00C774A9" w:rsidRDefault="004F3A9E" w:rsidP="00C774A9">
      <w:pPr>
        <w:pStyle w:val="aa"/>
        <w:numPr>
          <w:ilvl w:val="0"/>
          <w:numId w:val="6"/>
        </w:numPr>
        <w:spacing w:after="0" w:line="240" w:lineRule="auto"/>
        <w:ind w:left="0" w:firstLine="851"/>
        <w:jc w:val="both"/>
        <w:rPr>
          <w:rFonts w:ascii="Times New Roman" w:hAnsi="Times New Roman" w:cs="Times New Roman"/>
          <w:sz w:val="24"/>
          <w:szCs w:val="24"/>
          <w:lang w:val="ru-RU"/>
        </w:rPr>
      </w:pPr>
      <w:r w:rsidRPr="00C774A9">
        <w:rPr>
          <w:rFonts w:ascii="Times New Roman" w:hAnsi="Times New Roman" w:cs="Times New Roman"/>
          <w:sz w:val="24"/>
          <w:szCs w:val="24"/>
          <w:lang w:val="ru-RU"/>
        </w:rPr>
        <w:t xml:space="preserve">надежного и бесперебойного предоставления/поставки потребителям публичных услуг снабжения технологической и/или питьевой водой, публичной услуги канализации и очистки сточных вод в безопасных условиях и с эффективным использованием объектов публичной системы водоснабжения и канализации; </w:t>
      </w:r>
    </w:p>
    <w:p w:rsidR="004F3A9E" w:rsidRPr="004F3A9E" w:rsidRDefault="004F3A9E" w:rsidP="00C774A9">
      <w:pPr>
        <w:pStyle w:val="aa"/>
        <w:numPr>
          <w:ilvl w:val="0"/>
          <w:numId w:val="6"/>
        </w:numPr>
        <w:spacing w:after="0" w:line="240" w:lineRule="auto"/>
        <w:ind w:left="0" w:firstLine="851"/>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оплаты потребителями только оправданных, минимально необходимых расходов оператора на забор, перекачку, обработку, фильтрацию, транспортировку, распределение и поставку воды, сбор, транспортировку и очистку сточных вод;  </w:t>
      </w:r>
    </w:p>
    <w:p w:rsidR="004F3A9E" w:rsidRPr="004F3A9E" w:rsidRDefault="004F3A9E" w:rsidP="00C774A9">
      <w:pPr>
        <w:pStyle w:val="aa"/>
        <w:numPr>
          <w:ilvl w:val="0"/>
          <w:numId w:val="6"/>
        </w:numPr>
        <w:spacing w:after="0" w:line="240" w:lineRule="auto"/>
        <w:ind w:left="0" w:firstLine="851"/>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осуществление регулируемой деятельности с максимальной эффективностью, дающей оператору возможность возместить свои обоснованные расходы, необходимые для осуществления регулируемой деятельности, и окупить финансовые средства, вложенные в развитие, обновление и реконструкцию публичной системы водоснабжения и канализации, и получить разумную рентабельность;</w:t>
      </w:r>
    </w:p>
    <w:p w:rsidR="004F3A9E" w:rsidRPr="004F3A9E" w:rsidRDefault="004F3A9E" w:rsidP="00C774A9">
      <w:pPr>
        <w:pStyle w:val="aa"/>
        <w:numPr>
          <w:ilvl w:val="0"/>
          <w:numId w:val="6"/>
        </w:numPr>
        <w:spacing w:after="0" w:line="240" w:lineRule="auto"/>
        <w:ind w:left="0" w:firstLine="851"/>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обеспечения прозрачности в процессе регулирования тарифов.</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lastRenderedPageBreak/>
        <w:t>5. В смысле Методологии используются понятия, определенные в Законе о публичной</w:t>
      </w:r>
      <w:bookmarkStart w:id="0" w:name="_GoBack"/>
      <w:bookmarkEnd w:id="0"/>
      <w:r w:rsidRPr="004F3A9E">
        <w:rPr>
          <w:rFonts w:ascii="Times New Roman" w:hAnsi="Times New Roman" w:cs="Times New Roman"/>
          <w:sz w:val="24"/>
          <w:szCs w:val="24"/>
          <w:lang w:val="ru-RU"/>
        </w:rPr>
        <w:t xml:space="preserve"> услуге водоснабжения и канализации №.303</w:t>
      </w:r>
      <w:r w:rsidR="00C24A64">
        <w:rPr>
          <w:rFonts w:ascii="Times New Roman" w:hAnsi="Times New Roman" w:cs="Times New Roman"/>
          <w:sz w:val="24"/>
          <w:szCs w:val="24"/>
          <w:lang w:val="ru-RU"/>
        </w:rPr>
        <w:t>/2</w:t>
      </w:r>
      <w:r w:rsidR="00C24A64" w:rsidRPr="00C24A64">
        <w:rPr>
          <w:rFonts w:ascii="Times New Roman" w:hAnsi="Times New Roman" w:cs="Times New Roman"/>
          <w:sz w:val="24"/>
          <w:szCs w:val="24"/>
          <w:lang w:val="ru-RU"/>
        </w:rPr>
        <w:t>0</w:t>
      </w:r>
      <w:r w:rsidR="00C24A64">
        <w:rPr>
          <w:rFonts w:ascii="Times New Roman" w:hAnsi="Times New Roman" w:cs="Times New Roman"/>
          <w:sz w:val="24"/>
          <w:szCs w:val="24"/>
          <w:lang w:val="ru-RU"/>
        </w:rPr>
        <w:t>1</w:t>
      </w:r>
      <w:r w:rsidR="00C24A64" w:rsidRPr="00C24A64">
        <w:rPr>
          <w:rFonts w:ascii="Times New Roman" w:hAnsi="Times New Roman" w:cs="Times New Roman"/>
          <w:sz w:val="24"/>
          <w:szCs w:val="24"/>
          <w:lang w:val="ru-RU"/>
        </w:rPr>
        <w:t>3</w:t>
      </w:r>
      <w:r w:rsidRPr="004F3A9E">
        <w:rPr>
          <w:rFonts w:ascii="Times New Roman" w:hAnsi="Times New Roman" w:cs="Times New Roman"/>
          <w:sz w:val="24"/>
          <w:szCs w:val="24"/>
          <w:lang w:val="ru-RU"/>
        </w:rPr>
        <w:t xml:space="preserve"> от 13 декабря 2013 г.</w:t>
      </w:r>
      <w:r w:rsidR="00C24A64">
        <w:rPr>
          <w:rFonts w:ascii="Times New Roman" w:hAnsi="Times New Roman" w:cs="Times New Roman"/>
          <w:sz w:val="24"/>
          <w:szCs w:val="24"/>
          <w:lang w:val="ru-RU"/>
        </w:rPr>
        <w:t xml:space="preserve"> и</w:t>
      </w:r>
      <w:r w:rsidRPr="004F3A9E">
        <w:rPr>
          <w:rFonts w:ascii="Times New Roman" w:hAnsi="Times New Roman" w:cs="Times New Roman"/>
          <w:sz w:val="24"/>
          <w:szCs w:val="24"/>
          <w:lang w:val="ru-RU"/>
        </w:rPr>
        <w:t xml:space="preserve"> </w:t>
      </w:r>
      <w:proofErr w:type="gramStart"/>
      <w:r w:rsidRPr="004F3A9E">
        <w:rPr>
          <w:rFonts w:ascii="Times New Roman" w:hAnsi="Times New Roman" w:cs="Times New Roman"/>
          <w:sz w:val="24"/>
          <w:szCs w:val="24"/>
          <w:lang w:val="ru-RU"/>
        </w:rPr>
        <w:t>следующие понятия</w:t>
      </w:r>
      <w:proofErr w:type="gramEnd"/>
      <w:r w:rsidRPr="004F3A9E">
        <w:rPr>
          <w:rFonts w:ascii="Times New Roman" w:hAnsi="Times New Roman" w:cs="Times New Roman"/>
          <w:sz w:val="24"/>
          <w:szCs w:val="24"/>
          <w:lang w:val="ru-RU"/>
        </w:rPr>
        <w:t xml:space="preserve"> и термины:</w:t>
      </w:r>
    </w:p>
    <w:p w:rsidR="004F3A9E" w:rsidRPr="004F3A9E" w:rsidRDefault="004F3A9E" w:rsidP="004F3A9E">
      <w:pPr>
        <w:spacing w:after="0" w:line="240" w:lineRule="auto"/>
        <w:ind w:firstLine="567"/>
        <w:jc w:val="both"/>
        <w:rPr>
          <w:rFonts w:ascii="Times New Roman" w:hAnsi="Times New Roman" w:cs="Times New Roman"/>
          <w:i/>
          <w:sz w:val="24"/>
          <w:szCs w:val="24"/>
          <w:lang w:val="ru-RU"/>
        </w:rPr>
      </w:pPr>
      <w:r w:rsidRPr="004F3A9E">
        <w:rPr>
          <w:rFonts w:ascii="Times New Roman" w:hAnsi="Times New Roman" w:cs="Times New Roman"/>
          <w:i/>
          <w:sz w:val="24"/>
          <w:szCs w:val="24"/>
          <w:lang w:val="ru-RU"/>
        </w:rPr>
        <w:t>корректировка основных расходов / тарифов -</w:t>
      </w:r>
      <w:r w:rsidRPr="004F3A9E">
        <w:rPr>
          <w:rFonts w:ascii="Times New Roman" w:hAnsi="Times New Roman" w:cs="Times New Roman"/>
          <w:sz w:val="24"/>
          <w:szCs w:val="24"/>
          <w:lang w:val="ru-RU"/>
        </w:rPr>
        <w:t xml:space="preserve"> порядок проверки расчета основных расходов / тарифов в соответствии с положениями Методологии, который обеспечивает корреляцию ранее установленных базовых расходов / тарифов, с факторами влияния, такими как индекс потребительских цен в Республике Молдова, индекс эффективности, изменение длины сети, объемов и т. д.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i/>
          <w:sz w:val="24"/>
          <w:szCs w:val="24"/>
          <w:lang w:val="ru-RU"/>
        </w:rPr>
        <w:t>обновление тарифов</w:t>
      </w:r>
      <w:r w:rsidRPr="004F3A9E">
        <w:rPr>
          <w:rFonts w:ascii="Times New Roman" w:hAnsi="Times New Roman" w:cs="Times New Roman"/>
          <w:sz w:val="24"/>
          <w:szCs w:val="24"/>
          <w:lang w:val="ru-RU"/>
        </w:rPr>
        <w:t xml:space="preserve"> – порядок анализа и определения тарифов в соответствии с положениями Методологии и фактическими условиями (параметрами) деятельности за предыдущий период регулирования;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i/>
          <w:sz w:val="24"/>
          <w:szCs w:val="24"/>
          <w:lang w:val="ru-RU"/>
        </w:rPr>
        <w:t>базовый год –</w:t>
      </w:r>
      <w:r w:rsidRPr="004F3A9E">
        <w:rPr>
          <w:rFonts w:ascii="Times New Roman" w:hAnsi="Times New Roman" w:cs="Times New Roman"/>
          <w:sz w:val="24"/>
          <w:szCs w:val="24"/>
          <w:lang w:val="ru-RU"/>
        </w:rPr>
        <w:t xml:space="preserve"> первый год альтернативного цикла из 5 последовательных лет, для которого основные расходы, установленные в </w:t>
      </w:r>
      <w:r w:rsidR="004A5C44">
        <w:rPr>
          <w:rFonts w:ascii="Times New Roman" w:hAnsi="Times New Roman" w:cs="Times New Roman"/>
          <w:sz w:val="24"/>
          <w:szCs w:val="24"/>
          <w:lang w:val="ru-RU"/>
        </w:rPr>
        <w:t>М</w:t>
      </w:r>
      <w:r w:rsidRPr="004F3A9E">
        <w:rPr>
          <w:rFonts w:ascii="Times New Roman" w:hAnsi="Times New Roman" w:cs="Times New Roman"/>
          <w:sz w:val="24"/>
          <w:szCs w:val="24"/>
          <w:lang w:val="ru-RU"/>
        </w:rPr>
        <w:t xml:space="preserve">етодологии, детально определяются в соответствии с положениями, предусмотренными в Части 5 Методологии;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i/>
          <w:sz w:val="24"/>
          <w:szCs w:val="24"/>
          <w:lang w:val="ru-RU"/>
        </w:rPr>
        <w:t>основные расходы</w:t>
      </w:r>
      <w:r w:rsidRPr="004F3A9E">
        <w:rPr>
          <w:rFonts w:ascii="Times New Roman" w:hAnsi="Times New Roman" w:cs="Times New Roman"/>
          <w:sz w:val="24"/>
          <w:szCs w:val="24"/>
          <w:lang w:val="ru-RU"/>
        </w:rPr>
        <w:t>– материальные затраты, расходы на персонал, расходы на содержание и эксплуатацию, расходы на распределение и административные расходы, определяемые оператором в соответствии с положениями Частей 4-5 Методологии, которые принимаются или утверждаются, в зависимости от обстоятельств, Агентством для базового года.</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i/>
          <w:sz w:val="24"/>
          <w:szCs w:val="24"/>
          <w:lang w:val="ru-RU"/>
        </w:rPr>
        <w:t>непроизводительные расходы</w:t>
      </w:r>
      <w:r w:rsidRPr="004F3A9E">
        <w:rPr>
          <w:rFonts w:ascii="Times New Roman" w:hAnsi="Times New Roman" w:cs="Times New Roman"/>
          <w:sz w:val="24"/>
          <w:szCs w:val="24"/>
          <w:lang w:val="ru-RU"/>
        </w:rPr>
        <w:t>– расходы, которые не приносят выгоды и / или прибыли оператору;</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i/>
          <w:sz w:val="24"/>
          <w:szCs w:val="24"/>
          <w:lang w:val="ru-RU"/>
        </w:rPr>
        <w:t>тарифные отклонения</w:t>
      </w:r>
      <w:r w:rsidRPr="004F3A9E">
        <w:rPr>
          <w:rFonts w:ascii="Times New Roman" w:hAnsi="Times New Roman" w:cs="Times New Roman"/>
          <w:sz w:val="24"/>
          <w:szCs w:val="24"/>
          <w:lang w:val="ru-RU"/>
        </w:rPr>
        <w:t xml:space="preserve"> – корректирующий компонент регулируемого дохода, обновленный за предыдущий год, и фактического дохода, зарегистрированного за тот же период. Эти отклонения, положительные или отрицательные, определяются на основе разницы, возникшей в предыдущем периоде регулирования, между прогнозируемыми и фактическими параметрами, заложенными в расчет тарифов.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i/>
          <w:sz w:val="24"/>
          <w:szCs w:val="24"/>
          <w:lang w:val="ru-RU"/>
        </w:rPr>
        <w:t xml:space="preserve">тариф на публичную услугу снабжения технологической водой </w:t>
      </w:r>
      <w:r w:rsidRPr="004F3A9E">
        <w:rPr>
          <w:rFonts w:ascii="Times New Roman" w:hAnsi="Times New Roman" w:cs="Times New Roman"/>
          <w:sz w:val="24"/>
          <w:szCs w:val="24"/>
          <w:lang w:val="ru-RU"/>
        </w:rPr>
        <w:t>- стоимость всех видов деятельности и операций, выполняемых оператором и необходимых для поставки / предоставления потребителям публичной услуги снабжения технологической водой. Тариф на публичную услугу снабжения технологической водой устанавливается на 1 м</w:t>
      </w:r>
      <w:r w:rsidRPr="004F3A9E">
        <w:rPr>
          <w:rFonts w:ascii="Times New Roman" w:hAnsi="Times New Roman" w:cs="Times New Roman"/>
          <w:sz w:val="24"/>
          <w:szCs w:val="24"/>
          <w:vertAlign w:val="superscript"/>
          <w:lang w:val="ru-RU"/>
        </w:rPr>
        <w:t>3</w:t>
      </w:r>
      <w:r w:rsidRPr="004F3A9E">
        <w:rPr>
          <w:rFonts w:ascii="Times New Roman" w:hAnsi="Times New Roman" w:cs="Times New Roman"/>
          <w:sz w:val="24"/>
          <w:szCs w:val="24"/>
          <w:lang w:val="ru-RU"/>
        </w:rPr>
        <w:t xml:space="preserve"> технологической воды, не включает налог на добавленную стоимость (НДС) и применяется ко всем потребителям технологической воды, обслуживаемых оператором;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i/>
          <w:sz w:val="24"/>
          <w:szCs w:val="24"/>
          <w:lang w:val="ru-RU"/>
        </w:rPr>
        <w:t>тариф на публичную услугу снабжения питьевой водой</w:t>
      </w:r>
      <w:r w:rsidRPr="004F3A9E" w:rsidDel="00213B4F">
        <w:rPr>
          <w:rFonts w:ascii="Times New Roman" w:hAnsi="Times New Roman" w:cs="Times New Roman"/>
          <w:i/>
          <w:sz w:val="24"/>
          <w:szCs w:val="24"/>
          <w:lang w:val="ru-RU"/>
        </w:rPr>
        <w:t xml:space="preserve"> </w:t>
      </w:r>
      <w:r w:rsidRPr="004F3A9E">
        <w:rPr>
          <w:rFonts w:ascii="Times New Roman" w:hAnsi="Times New Roman" w:cs="Times New Roman"/>
          <w:sz w:val="24"/>
          <w:szCs w:val="24"/>
          <w:lang w:val="ru-RU"/>
        </w:rPr>
        <w:t>– стоимость всех видов деятельности и операций, выполняемых оператором и необходимых для поставки / предоставления потребителям услуг снабжения питьевой водой. Тариф на публичную услугу снабжения питьевой водой устанавливается на 1 м</w:t>
      </w:r>
      <w:r w:rsidRPr="004F3A9E">
        <w:rPr>
          <w:rFonts w:ascii="Times New Roman" w:hAnsi="Times New Roman" w:cs="Times New Roman"/>
          <w:sz w:val="24"/>
          <w:szCs w:val="24"/>
          <w:vertAlign w:val="superscript"/>
          <w:lang w:val="ru-RU"/>
        </w:rPr>
        <w:t xml:space="preserve">3 </w:t>
      </w:r>
      <w:r w:rsidRPr="004F3A9E">
        <w:rPr>
          <w:rFonts w:ascii="Times New Roman" w:hAnsi="Times New Roman" w:cs="Times New Roman"/>
          <w:sz w:val="24"/>
          <w:szCs w:val="24"/>
          <w:lang w:val="ru-RU"/>
        </w:rPr>
        <w:t xml:space="preserve">питьевой воды. Тариф не включает НДС и применяется ко всем потребителям питьевой воды, обслуживаемых оператором;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i/>
          <w:sz w:val="24"/>
          <w:szCs w:val="24"/>
          <w:lang w:val="ru-RU"/>
        </w:rPr>
        <w:t xml:space="preserve">тариф на публичную услугу канализации и очистки сточных вод </w:t>
      </w:r>
      <w:r w:rsidRPr="004F3A9E">
        <w:rPr>
          <w:rFonts w:ascii="Times New Roman" w:hAnsi="Times New Roman" w:cs="Times New Roman"/>
          <w:sz w:val="24"/>
          <w:szCs w:val="24"/>
          <w:lang w:val="ru-RU"/>
        </w:rPr>
        <w:t>- стоимость всех видов деятельности и операций, осуществляемых оператором и необходимых для поставки / предоставления потребителям услуг</w:t>
      </w:r>
      <w:r w:rsidRPr="004F3A9E" w:rsidDel="008460A6">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канализации и очистки сточных вод. Тариф на публичную услугу канализации и очистки сточных вод</w:t>
      </w:r>
      <w:r w:rsidRPr="004F3A9E" w:rsidDel="008460A6">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устанавливается на 1 м</w:t>
      </w:r>
      <w:r w:rsidRPr="004F3A9E">
        <w:rPr>
          <w:rFonts w:ascii="Times New Roman" w:hAnsi="Times New Roman" w:cs="Times New Roman"/>
          <w:sz w:val="24"/>
          <w:szCs w:val="24"/>
          <w:vertAlign w:val="superscript"/>
          <w:lang w:val="ru-RU"/>
        </w:rPr>
        <w:t xml:space="preserve">3 </w:t>
      </w:r>
      <w:r w:rsidRPr="004F3A9E">
        <w:rPr>
          <w:rFonts w:ascii="Times New Roman" w:hAnsi="Times New Roman" w:cs="Times New Roman"/>
          <w:sz w:val="24"/>
          <w:szCs w:val="24"/>
          <w:lang w:val="ru-RU"/>
        </w:rPr>
        <w:t xml:space="preserve">сточной воды, не включает НДС и применяется ко всем потребителям, обслуживаемых оператором; </w:t>
      </w:r>
    </w:p>
    <w:p w:rsidR="004F3A9E" w:rsidRPr="004F3A9E" w:rsidRDefault="003679E4" w:rsidP="004F3A9E">
      <w:pPr>
        <w:spacing w:after="0" w:line="240" w:lineRule="auto"/>
        <w:ind w:firstLine="567"/>
        <w:jc w:val="both"/>
        <w:rPr>
          <w:rFonts w:ascii="Times New Roman" w:hAnsi="Times New Roman" w:cs="Times New Roman"/>
          <w:sz w:val="24"/>
          <w:szCs w:val="24"/>
          <w:lang w:val="ru-RU"/>
        </w:rPr>
      </w:pPr>
      <w:r>
        <w:rPr>
          <w:rFonts w:ascii="Times New Roman" w:hAnsi="Times New Roman" w:cs="Times New Roman"/>
          <w:i/>
          <w:sz w:val="24"/>
          <w:szCs w:val="24"/>
          <w:lang w:val="ru-RU"/>
        </w:rPr>
        <w:t>т</w:t>
      </w:r>
      <w:r w:rsidR="004F3A9E" w:rsidRPr="004F3A9E">
        <w:rPr>
          <w:rFonts w:ascii="Times New Roman" w:hAnsi="Times New Roman" w:cs="Times New Roman"/>
          <w:i/>
          <w:sz w:val="24"/>
          <w:szCs w:val="24"/>
          <w:lang w:val="ru-RU"/>
        </w:rPr>
        <w:t xml:space="preserve">ариф на производство и / или транспортировку воды для целей перераспределения </w:t>
      </w:r>
      <w:r w:rsidR="004F3A9E" w:rsidRPr="004F3A9E">
        <w:rPr>
          <w:rFonts w:ascii="Times New Roman" w:hAnsi="Times New Roman" w:cs="Times New Roman"/>
          <w:sz w:val="24"/>
          <w:szCs w:val="24"/>
          <w:lang w:val="ru-RU"/>
        </w:rPr>
        <w:t>– стоимость всех действий и операций, выполняемых оператором и необходимых для производства и / или транспортировки воды одним оператором для целей перераспределения воды другим оператором. Тариф на производство и / или транспортировку воды для целей перераспределения устанавливается на 1 м</w:t>
      </w:r>
      <w:r w:rsidR="004F3A9E" w:rsidRPr="004F3A9E">
        <w:rPr>
          <w:rFonts w:ascii="Times New Roman" w:hAnsi="Times New Roman" w:cs="Times New Roman"/>
          <w:sz w:val="24"/>
          <w:szCs w:val="24"/>
          <w:vertAlign w:val="superscript"/>
          <w:lang w:val="ru-RU"/>
        </w:rPr>
        <w:t xml:space="preserve">3 </w:t>
      </w:r>
      <w:r w:rsidR="004F3A9E" w:rsidRPr="004F3A9E">
        <w:rPr>
          <w:rFonts w:ascii="Times New Roman" w:hAnsi="Times New Roman" w:cs="Times New Roman"/>
          <w:sz w:val="24"/>
          <w:szCs w:val="24"/>
          <w:lang w:val="ru-RU"/>
        </w:rPr>
        <w:t>воды. Тариф не включает НДС и применяется в отношениях между соответствующими операторами;</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i/>
          <w:sz w:val="24"/>
          <w:szCs w:val="24"/>
          <w:lang w:val="ru-RU"/>
        </w:rPr>
        <w:t>регулируемый доход</w:t>
      </w:r>
      <w:r w:rsidRPr="004F3A9E">
        <w:rPr>
          <w:rFonts w:ascii="Times New Roman" w:hAnsi="Times New Roman" w:cs="Times New Roman"/>
          <w:sz w:val="24"/>
          <w:szCs w:val="24"/>
          <w:lang w:val="ru-RU"/>
        </w:rPr>
        <w:t xml:space="preserve"> – доход за один год регулирования, признанный регулирующим органом необходимым и оправданным для покрытия всех регулируемых расходов оператора и для возможности получения оператором разумной рентабельности.</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
    <w:p w:rsidR="004F3A9E" w:rsidRPr="004F3A9E" w:rsidRDefault="004F3A9E" w:rsidP="004F3A9E">
      <w:pPr>
        <w:spacing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Часть 2</w:t>
      </w:r>
    </w:p>
    <w:p w:rsidR="004F3A9E" w:rsidRPr="004F3A9E" w:rsidRDefault="004F3A9E" w:rsidP="004F3A9E">
      <w:pPr>
        <w:spacing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lastRenderedPageBreak/>
        <w:t xml:space="preserve">Определение поставляемых/предоставляемых операторами услуг и регулируемых тарифов </w:t>
      </w:r>
    </w:p>
    <w:p w:rsidR="004F3A9E" w:rsidRPr="004F3A9E" w:rsidRDefault="004F3A9E" w:rsidP="004F3A9E">
      <w:pPr>
        <w:tabs>
          <w:tab w:val="left" w:pos="567"/>
        </w:tabs>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ab/>
        <w:t>6. Методология предусматривает определение, утверждение и применение тарифов на следующие публичные услуги, поставляемые/предоставляемые операторами потребителям:</w:t>
      </w:r>
    </w:p>
    <w:p w:rsidR="004F3A9E" w:rsidRPr="003679E4" w:rsidRDefault="004F3A9E" w:rsidP="003679E4">
      <w:pPr>
        <w:pStyle w:val="aa"/>
        <w:numPr>
          <w:ilvl w:val="0"/>
          <w:numId w:val="7"/>
        </w:numPr>
        <w:spacing w:after="0" w:line="240" w:lineRule="auto"/>
        <w:jc w:val="both"/>
        <w:rPr>
          <w:rFonts w:ascii="Times New Roman" w:hAnsi="Times New Roman" w:cs="Times New Roman"/>
          <w:sz w:val="24"/>
          <w:szCs w:val="24"/>
          <w:lang w:val="ru-RU"/>
        </w:rPr>
      </w:pPr>
      <w:r w:rsidRPr="003679E4">
        <w:rPr>
          <w:rFonts w:ascii="Times New Roman" w:hAnsi="Times New Roman" w:cs="Times New Roman"/>
          <w:sz w:val="24"/>
          <w:szCs w:val="24"/>
          <w:lang w:val="ru-RU"/>
        </w:rPr>
        <w:t>публичную услугу снабжения питьевой водой;</w:t>
      </w:r>
    </w:p>
    <w:p w:rsidR="004F3A9E" w:rsidRPr="004F3A9E" w:rsidRDefault="004F3A9E" w:rsidP="003679E4">
      <w:pPr>
        <w:pStyle w:val="aa"/>
        <w:numPr>
          <w:ilvl w:val="0"/>
          <w:numId w:val="7"/>
        </w:numPr>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публичную услугу снабжения технологической водой;</w:t>
      </w:r>
    </w:p>
    <w:p w:rsidR="004F3A9E" w:rsidRPr="004F3A9E" w:rsidRDefault="004F3A9E" w:rsidP="003679E4">
      <w:pPr>
        <w:pStyle w:val="aa"/>
        <w:numPr>
          <w:ilvl w:val="0"/>
          <w:numId w:val="7"/>
        </w:numPr>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публичную услугу канализации и очистки сточных вод</w:t>
      </w:r>
      <w:r w:rsidR="00857604" w:rsidRPr="003679E4">
        <w:rPr>
          <w:rFonts w:ascii="Times New Roman" w:hAnsi="Times New Roman" w:cs="Times New Roman"/>
          <w:sz w:val="24"/>
          <w:szCs w:val="24"/>
          <w:lang w:val="ru-RU"/>
        </w:rPr>
        <w:t>;</w:t>
      </w:r>
      <w:r w:rsidRPr="004F3A9E">
        <w:rPr>
          <w:rFonts w:ascii="Times New Roman" w:hAnsi="Times New Roman" w:cs="Times New Roman"/>
          <w:sz w:val="24"/>
          <w:szCs w:val="24"/>
          <w:lang w:val="ru-RU"/>
        </w:rPr>
        <w:t xml:space="preserve"> </w:t>
      </w:r>
    </w:p>
    <w:p w:rsidR="004F3A9E" w:rsidRPr="004F3A9E" w:rsidRDefault="004F3A9E" w:rsidP="003679E4">
      <w:pPr>
        <w:pStyle w:val="aa"/>
        <w:numPr>
          <w:ilvl w:val="0"/>
          <w:numId w:val="7"/>
        </w:numPr>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публичную услугу производства и/или транспортировки воды для целей перераспределения.</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7. Публичная услуга снабжения питьевой водой включает совокупность осуществляемых оператором мероприятий и операций по развитию, обслуживанию и эксплуатации станций по перекачке и обработке сырой воды, резервуаров для накопления питьевой воды, публичных сетей по транспортировке и распределению питьевой воды, других связанных с этим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используемых оператором в деятельности по снабжению потребителей питьевой водой.</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8. Публичная услуга снабжения технологической водой включает совокупность осуществляемых оператором мероприятий и операций по развитию, обслуживанию и использованию станций по перекачке сырой воды, сетей по транспортировке сырой воды, станций по обработке сырой воды, резервуаров для накопления технологической воды, публичных сетей по транспортировке и распределению технологической  воды, других связанных с этим </w:t>
      </w:r>
      <w:r w:rsidR="00A526A4" w:rsidRPr="00A526A4">
        <w:rPr>
          <w:rFonts w:ascii="Times New Roman" w:hAnsi="Times New Roman" w:cs="Times New Roman"/>
          <w:sz w:val="24"/>
          <w:szCs w:val="24"/>
          <w:lang w:val="ru-RU"/>
        </w:rPr>
        <w:t xml:space="preserve">основных средств </w:t>
      </w:r>
      <w:r w:rsidRPr="004F3A9E">
        <w:rPr>
          <w:rFonts w:ascii="Times New Roman" w:hAnsi="Times New Roman" w:cs="Times New Roman"/>
          <w:sz w:val="24"/>
          <w:szCs w:val="24"/>
          <w:lang w:val="ru-RU"/>
        </w:rPr>
        <w:t>и нематериальных активов, используемых оператором в деятельности по снабжению потребителей технологической водой.</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9. Публичная услуга канализации и очистки сточных вод включает совокупность осуществляемых оператором мероприятий и операций по развитию, обслуживанию и использованию публичных канализационных сетей, станций по очистке сточных вод, других связанных с этим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используемых оператором для поставки/предоставления публичной услуги канализации потребителям.</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10. Услуга производства и/или транспортировки воды для целей перераспределения включает совокупность осуществляемых оператором мероприятий и операций по развитию, обслуживанию и использованию станций по перекачке и обработке сырой воды, резервуаров для накопления питьевой воды, публичных сетей по транспортировке, других связанных с этим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используемых оператором в деятельности по производству и/или транспортировки воды для целей перераспределения.</w:t>
      </w:r>
    </w:p>
    <w:p w:rsidR="004F3A9E" w:rsidRPr="004F3A9E" w:rsidRDefault="004F3A9E" w:rsidP="004F3A9E">
      <w:pPr>
        <w:tabs>
          <w:tab w:val="left" w:pos="851"/>
          <w:tab w:val="left" w:pos="993"/>
        </w:tabs>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11. Развитие публичной системы водоснабжения и канализации включает осуществляемые оператором мероприятия и операции по строительству новых мощностей и наращиванию имеющихся мощностей по забору, перекачке, транспортировке, обработке, накоплению и распределению технологической и питьевой воды, по сбору, транспортировке, очистке и отведению сточных и очищенных вод.</w:t>
      </w:r>
    </w:p>
    <w:p w:rsidR="004F3A9E" w:rsidRPr="004F3A9E" w:rsidRDefault="004F3A9E" w:rsidP="004F3A9E">
      <w:pPr>
        <w:tabs>
          <w:tab w:val="left" w:pos="851"/>
          <w:tab w:val="left" w:pos="993"/>
        </w:tabs>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12. Обслуживание публичной системы водоснабжения и канализации включает осуществляемые оператором мероприятия и операции по капитальному ремонту, обновлению и замене публичных сетей водоснабжения и канализации, насосных и водоочистных станций,  станций по очистке сточных вод и других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состоящих на балансе оператора и используемых при поставке/предоставлении публичной услуги  водоснабжения и канализации, текущий ремонт, обслуживание, проверку, обеспечение безопасности публичных сетей водоснабжения и канализации, других </w:t>
      </w:r>
      <w:r w:rsidR="00E06D7C" w:rsidRPr="00E06D7C">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используемых для  поставки/предоставления публичной услуги  водоснабжения и канализации,  том числе переданных органами местного публичного управления на эксплуатацию и техническое обслуживание,  установку, поверку, ремонт и замену водомеров у бытовых потребителей согласно Закону о публичной услуге водоснабжения и канализации.</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13.Использование публичных сетей водоснабжения включает мероприятия и операции оператора, связанные с забором, транспортировкой и обработкой сырой воды, транспортировкой, распределением, учетом и поставкой технологической воды и питьевой </w:t>
      </w:r>
      <w:r w:rsidRPr="004F3A9E">
        <w:rPr>
          <w:rFonts w:ascii="Times New Roman" w:hAnsi="Times New Roman" w:cs="Times New Roman"/>
          <w:sz w:val="24"/>
          <w:szCs w:val="24"/>
          <w:lang w:val="ru-RU"/>
        </w:rPr>
        <w:lastRenderedPageBreak/>
        <w:t xml:space="preserve">воды потребителям, обеспечением оптимальных режимов работы публичной системы водоснабжения и обеспечением качества поставляемой воды в пунктах разграничения с </w:t>
      </w:r>
      <w:r w:rsidR="00857604">
        <w:rPr>
          <w:rFonts w:ascii="Times New Roman" w:hAnsi="Times New Roman" w:cs="Times New Roman"/>
          <w:sz w:val="24"/>
          <w:szCs w:val="24"/>
          <w:lang w:val="ru-RU"/>
        </w:rPr>
        <w:t xml:space="preserve">внутренними установками </w:t>
      </w:r>
      <w:r w:rsidRPr="004F3A9E">
        <w:rPr>
          <w:rFonts w:ascii="Times New Roman" w:hAnsi="Times New Roman" w:cs="Times New Roman"/>
          <w:sz w:val="24"/>
          <w:szCs w:val="24"/>
          <w:lang w:val="ru-RU"/>
        </w:rPr>
        <w:t>потребител</w:t>
      </w:r>
      <w:r w:rsidR="00857604">
        <w:rPr>
          <w:rFonts w:ascii="Times New Roman" w:hAnsi="Times New Roman" w:cs="Times New Roman"/>
          <w:sz w:val="24"/>
          <w:szCs w:val="24"/>
          <w:lang w:val="ru-RU"/>
        </w:rPr>
        <w:t>ей</w:t>
      </w:r>
      <w:r w:rsidRPr="004F3A9E">
        <w:rPr>
          <w:rFonts w:ascii="Times New Roman" w:hAnsi="Times New Roman" w:cs="Times New Roman"/>
          <w:sz w:val="24"/>
          <w:szCs w:val="24"/>
          <w:lang w:val="ru-RU"/>
        </w:rPr>
        <w:t>.</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14. Использование публичных канализационных сетей и очистка сточных вод включают мероприятия и операции оператора по сбору, транспортировке до очистных станций сточных вод от потребителя, очистку сточных вод, отведение очищенных вод в приемник, отведение, обработку и складирование ила, образующегося при обработки сточных вод.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15. Поставка/предоставление публичной услуги водоснабжения потребителям и публичной услуги канализации включает осуществляемые оператором мероприятия и операции по сбору, перекачке, транспортировке, обработке, распределению питьевой воды, связанные с заключением договоров на поставку/ предоставление публичной услуги водоснабжения и канализации с потребителями, определение на основе показаний водомеров потребленных  каждым потребителем объемов воды, фактурирование поставленной питьевой и технологической воды и предоставленной потребителям публичной услуги канализации, сбор платежей за поставленную воду и предоставленную потребителям услугу канализации и поддержание связей с потребителями.</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16. Методология регулирует порядок расчета, утверждения, пересмотра и применения следующих тарифов:</w:t>
      </w:r>
    </w:p>
    <w:p w:rsidR="004F3A9E" w:rsidRPr="003679E4" w:rsidRDefault="004F3A9E" w:rsidP="003679E4">
      <w:pPr>
        <w:pStyle w:val="aa"/>
        <w:numPr>
          <w:ilvl w:val="0"/>
          <w:numId w:val="9"/>
        </w:numPr>
        <w:spacing w:after="0" w:line="240" w:lineRule="auto"/>
        <w:ind w:left="851" w:hanging="284"/>
        <w:jc w:val="both"/>
        <w:rPr>
          <w:rFonts w:ascii="Times New Roman" w:hAnsi="Times New Roman" w:cs="Times New Roman"/>
          <w:sz w:val="24"/>
          <w:szCs w:val="24"/>
          <w:lang w:val="ru-RU"/>
        </w:rPr>
      </w:pPr>
      <w:r w:rsidRPr="003679E4">
        <w:rPr>
          <w:rFonts w:ascii="Times New Roman" w:hAnsi="Times New Roman" w:cs="Times New Roman"/>
          <w:sz w:val="24"/>
          <w:szCs w:val="24"/>
          <w:lang w:val="ru-RU"/>
        </w:rPr>
        <w:t xml:space="preserve">тарифов на публичную услугу снабжения питьевой водой; </w:t>
      </w:r>
    </w:p>
    <w:p w:rsidR="004F3A9E" w:rsidRPr="004F3A9E" w:rsidRDefault="004F3A9E" w:rsidP="003679E4">
      <w:pPr>
        <w:pStyle w:val="aa"/>
        <w:numPr>
          <w:ilvl w:val="0"/>
          <w:numId w:val="9"/>
        </w:numPr>
        <w:spacing w:after="0" w:line="240" w:lineRule="auto"/>
        <w:ind w:left="851" w:hanging="284"/>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тарифов на публичную услугу снабжения технологической водой;   </w:t>
      </w:r>
    </w:p>
    <w:p w:rsidR="004F3A9E" w:rsidRPr="004F3A9E" w:rsidRDefault="004F3A9E" w:rsidP="003679E4">
      <w:pPr>
        <w:pStyle w:val="aa"/>
        <w:numPr>
          <w:ilvl w:val="0"/>
          <w:numId w:val="9"/>
        </w:numPr>
        <w:spacing w:after="0" w:line="240" w:lineRule="auto"/>
        <w:ind w:left="851" w:hanging="284"/>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тарифов на публичную услугу канализации и очистки сточных вод; </w:t>
      </w:r>
    </w:p>
    <w:p w:rsidR="004F3A9E" w:rsidRPr="004F3A9E" w:rsidRDefault="004F3A9E" w:rsidP="003679E4">
      <w:pPr>
        <w:pStyle w:val="aa"/>
        <w:numPr>
          <w:ilvl w:val="0"/>
          <w:numId w:val="9"/>
        </w:numPr>
        <w:spacing w:after="0" w:line="240" w:lineRule="auto"/>
        <w:ind w:left="851" w:hanging="284"/>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тарифов на производство и/или транспортировку воды для целей перераспределения.</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
    <w:p w:rsidR="004F3A9E" w:rsidRPr="004F3A9E" w:rsidRDefault="004F3A9E" w:rsidP="004F3A9E">
      <w:pPr>
        <w:spacing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Часть 3</w:t>
      </w:r>
    </w:p>
    <w:p w:rsidR="004F3A9E" w:rsidRPr="004F3A9E" w:rsidRDefault="004F3A9E" w:rsidP="004F3A9E">
      <w:pPr>
        <w:spacing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 xml:space="preserve">Определение тарифов </w:t>
      </w:r>
    </w:p>
    <w:p w:rsidR="004F3A9E" w:rsidRPr="004F3A9E" w:rsidRDefault="004F3A9E" w:rsidP="004F3A9E">
      <w:pPr>
        <w:pStyle w:val="aa"/>
        <w:numPr>
          <w:ilvl w:val="0"/>
          <w:numId w:val="2"/>
        </w:numPr>
        <w:tabs>
          <w:tab w:val="left" w:pos="993"/>
          <w:tab w:val="left" w:pos="1134"/>
        </w:tabs>
        <w:spacing w:after="0" w:line="240" w:lineRule="auto"/>
        <w:ind w:left="0" w:firstLine="708"/>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17. Тариф на публичную услугу снабжения питьевой водой определяется по формуле: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
    <w:p w:rsidR="004F3A9E" w:rsidRPr="004F3A9E" w:rsidRDefault="008D57BC" w:rsidP="004F3A9E">
      <w:pPr>
        <w:spacing w:after="0" w:line="240" w:lineRule="auto"/>
        <w:ind w:firstLine="567"/>
        <w:jc w:val="both"/>
        <w:rPr>
          <w:rFonts w:ascii="Times New Roman" w:hAnsi="Times New Roman" w:cs="Times New Roman"/>
          <w:b/>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TSAP</m:t>
              </m:r>
            </m:e>
            <m:sub>
              <m:r>
                <m:rPr>
                  <m:sty m:val="bi"/>
                </m:rPr>
                <w:rPr>
                  <w:rFonts w:ascii="Cambria Math" w:hAnsi="Cambria Math" w:cs="Times New Roman"/>
                  <w:sz w:val="24"/>
                  <w:szCs w:val="24"/>
                  <w:lang w:val="ru-RU"/>
                </w:rPr>
                <m:t>n</m:t>
              </m:r>
            </m:sub>
          </m:sSub>
          <m:r>
            <m:rPr>
              <m:sty m:val="b"/>
            </m:rPr>
            <w:rPr>
              <w:rFonts w:ascii="Cambria Math" w:hAnsi="Cambria Math" w:cs="Times New Roman"/>
              <w:sz w:val="24"/>
              <w:szCs w:val="24"/>
              <w:lang w:val="ru-RU"/>
            </w:rPr>
            <m:t>=</m:t>
          </m:r>
          <m:f>
            <m:fPr>
              <m:ctrlPr>
                <w:rPr>
                  <w:rFonts w:ascii="Cambria Math" w:hAnsi="Cambria Math" w:cs="Times New Roman"/>
                  <w:b/>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VSAP</m:t>
                  </m:r>
                </m:e>
                <m:sub>
                  <m:r>
                    <m:rPr>
                      <m:sty m:val="bi"/>
                    </m:rPr>
                    <w:rPr>
                      <w:rFonts w:ascii="Cambria Math" w:hAnsi="Cambria Math" w:cs="Times New Roman"/>
                      <w:sz w:val="24"/>
                      <w:szCs w:val="24"/>
                      <w:lang w:val="ru-RU"/>
                    </w:rPr>
                    <m:t>n</m:t>
                  </m:r>
                </m:sub>
              </m:sSub>
            </m:num>
            <m:den>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VAP</m:t>
                  </m:r>
                </m:e>
                <m:sub>
                  <m:r>
                    <m:rPr>
                      <m:sty m:val="bi"/>
                    </m:rPr>
                    <w:rPr>
                      <w:rFonts w:ascii="Cambria Math" w:hAnsi="Cambria Math" w:cs="Times New Roman"/>
                      <w:sz w:val="24"/>
                      <w:szCs w:val="24"/>
                      <w:lang w:val="ru-RU"/>
                    </w:rPr>
                    <m:t>n</m:t>
                  </m:r>
                </m:sub>
              </m:sSub>
            </m:den>
          </m:f>
          <m:r>
            <m:rPr>
              <m:sty m:val="b"/>
            </m:rPr>
            <w:rPr>
              <w:rFonts w:ascii="Cambria Math" w:hAnsi="Cambria Math" w:cs="Times New Roman"/>
              <w:sz w:val="24"/>
              <w:szCs w:val="24"/>
              <w:lang w:val="ru-RU"/>
            </w:rPr>
            <m:t>=</m:t>
          </m:r>
          <m:f>
            <m:fPr>
              <m:ctrlPr>
                <w:rPr>
                  <w:rFonts w:ascii="Cambria Math" w:hAnsi="Cambria Math" w:cs="Times New Roman"/>
                  <w:b/>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CSAP</m:t>
                  </m:r>
                </m:e>
                <m:sub>
                  <m:r>
                    <m:rPr>
                      <m:sty m:val="bi"/>
                    </m:rPr>
                    <w:rPr>
                      <w:rFonts w:ascii="Cambria Math" w:hAnsi="Cambria Math" w:cs="Times New Roman"/>
                      <w:sz w:val="24"/>
                      <w:szCs w:val="24"/>
                      <w:lang w:val="ru-RU"/>
                    </w:rPr>
                    <m:t>n</m:t>
                  </m:r>
                </m:sub>
              </m:sSub>
              <m:r>
                <m:rPr>
                  <m:sty m:val="b"/>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RAP</m:t>
                  </m:r>
                </m:e>
                <m:sub>
                  <m:r>
                    <m:rPr>
                      <m:sty m:val="bi"/>
                    </m:rPr>
                    <w:rPr>
                      <w:rFonts w:ascii="Cambria Math" w:hAnsi="Cambria Math" w:cs="Times New Roman"/>
                      <w:sz w:val="24"/>
                      <w:szCs w:val="24"/>
                      <w:lang w:val="ru-RU"/>
                    </w:rPr>
                    <m:t>n</m:t>
                  </m:r>
                </m:sub>
              </m:sSub>
              <m:r>
                <m:rPr>
                  <m:sty m:val="b"/>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DVP</m:t>
                  </m:r>
                </m:e>
                <m:sub>
                  <m:r>
                    <m:rPr>
                      <m:sty m:val="bi"/>
                    </m:rPr>
                    <w:rPr>
                      <w:rFonts w:ascii="Cambria Math" w:hAnsi="Cambria Math" w:cs="Times New Roman"/>
                      <w:sz w:val="24"/>
                      <w:szCs w:val="24"/>
                      <w:lang w:val="ru-RU"/>
                    </w:rPr>
                    <m:t>n-1</m:t>
                  </m:r>
                </m:sub>
              </m:sSub>
            </m:num>
            <m:den>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VAP</m:t>
                  </m:r>
                </m:e>
                <m:sub>
                  <m:r>
                    <m:rPr>
                      <m:sty m:val="bi"/>
                    </m:rPr>
                    <w:rPr>
                      <w:rFonts w:ascii="Cambria Math" w:hAnsi="Cambria Math" w:cs="Times New Roman"/>
                      <w:sz w:val="24"/>
                      <w:szCs w:val="24"/>
                      <w:lang w:val="ru-RU"/>
                    </w:rPr>
                    <m:t>n</m:t>
                  </m:r>
                </m:sub>
              </m:sSub>
            </m:den>
          </m:f>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VSAP</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регулируемый доход от поставки/предоставления в году регулирования «n» питьевой воды, который необходимо получить оператору для покрытия необходимых затрат на осуществление деятельности по поставки/предоставлению публичной услуги снабжения питьевой водой, тысяч леев;</w:t>
      </w:r>
    </w:p>
    <w:p w:rsidR="004F3A9E" w:rsidRPr="004F3A9E" w:rsidRDefault="004F3A9E" w:rsidP="004F3A9E">
      <w:pPr>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ab/>
      </w:r>
      <w:proofErr w:type="spellStart"/>
      <w:r w:rsidRPr="004F3A9E">
        <w:rPr>
          <w:rFonts w:ascii="Times New Roman" w:hAnsi="Times New Roman" w:cs="Times New Roman"/>
          <w:b/>
          <w:i/>
          <w:sz w:val="24"/>
          <w:szCs w:val="24"/>
          <w:lang w:val="ru-RU"/>
        </w:rPr>
        <w:t>VAP</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общий объем питьевой воды, поставленный в году регулирования «n», измеренный в пунктах выхода из публичных сетей снабжения питьевой водой, тысяч м</w:t>
      </w:r>
      <w:r w:rsidRPr="004F3A9E">
        <w:rPr>
          <w:rFonts w:ascii="Times New Roman" w:hAnsi="Times New Roman" w:cs="Times New Roman"/>
          <w:sz w:val="24"/>
          <w:szCs w:val="24"/>
          <w:vertAlign w:val="superscript"/>
          <w:lang w:val="ru-RU"/>
        </w:rPr>
        <w:t>3</w:t>
      </w:r>
      <w:r w:rsidRPr="004F3A9E">
        <w:rPr>
          <w:rFonts w:ascii="Times New Roman" w:hAnsi="Times New Roman" w:cs="Times New Roman"/>
          <w:sz w:val="24"/>
          <w:szCs w:val="24"/>
          <w:lang w:val="ru-RU"/>
        </w:rPr>
        <w:t>;</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CSAP</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расходы оператора в году регулирования «n», необходимые для осуществления деятельности по поставки/предоставлению публичной</w:t>
      </w:r>
      <w:r>
        <w:rPr>
          <w:rFonts w:ascii="Times New Roman" w:hAnsi="Times New Roman" w:cs="Times New Roman"/>
          <w:sz w:val="24"/>
          <w:szCs w:val="24"/>
          <w:lang w:val="ru-RU"/>
        </w:rPr>
        <w:t xml:space="preserve"> услуги снабжения питьевой водой</w:t>
      </w:r>
      <w:r w:rsidRPr="004F3A9E">
        <w:rPr>
          <w:rFonts w:ascii="Times New Roman" w:hAnsi="Times New Roman" w:cs="Times New Roman"/>
          <w:sz w:val="24"/>
          <w:szCs w:val="24"/>
          <w:lang w:val="ru-RU"/>
        </w:rPr>
        <w:t>, тысяч леев;</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RAP</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рентабельность оператора за год регулирования «n», определяемая согласно пункту 46, тысяч леев;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b/>
          <w:i/>
          <w:sz w:val="24"/>
          <w:szCs w:val="24"/>
          <w:lang w:val="ru-RU"/>
        </w:rPr>
        <w:t>DVP</w:t>
      </w:r>
      <w:r w:rsidRPr="004F3A9E">
        <w:rPr>
          <w:rFonts w:ascii="Times New Roman" w:hAnsi="Times New Roman" w:cs="Times New Roman"/>
          <w:b/>
          <w:i/>
          <w:sz w:val="24"/>
          <w:szCs w:val="24"/>
          <w:vertAlign w:val="subscript"/>
          <w:lang w:val="ru-RU"/>
        </w:rPr>
        <w:t>n-1</w:t>
      </w:r>
      <w:r w:rsidRPr="004F3A9E">
        <w:rPr>
          <w:rFonts w:ascii="Times New Roman" w:hAnsi="Times New Roman" w:cs="Times New Roman"/>
          <w:sz w:val="24"/>
          <w:szCs w:val="24"/>
          <w:lang w:val="ru-RU"/>
        </w:rPr>
        <w:t xml:space="preserve"> – тарифные отклонения, созданные оператором в предыдущем периоде регулирования, тысяч леев.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18. </w:t>
      </w:r>
      <w:r>
        <w:rPr>
          <w:rFonts w:ascii="Times New Roman" w:hAnsi="Times New Roman" w:cs="Times New Roman"/>
          <w:sz w:val="24"/>
          <w:szCs w:val="24"/>
          <w:lang w:val="ru-RU"/>
        </w:rPr>
        <w:t xml:space="preserve">Тариф на </w:t>
      </w:r>
      <w:r w:rsidRPr="004F3A9E">
        <w:rPr>
          <w:rFonts w:ascii="Times New Roman" w:hAnsi="Times New Roman" w:cs="Times New Roman"/>
          <w:sz w:val="24"/>
          <w:szCs w:val="24"/>
          <w:lang w:val="ru-RU"/>
        </w:rPr>
        <w:t>публичную услугу снабжения технологической водой определяется по формуле:</w:t>
      </w:r>
    </w:p>
    <w:p w:rsidR="004F3A9E" w:rsidRPr="004F3A9E" w:rsidRDefault="008D57BC" w:rsidP="004F3A9E">
      <w:pPr>
        <w:spacing w:after="0" w:line="240" w:lineRule="auto"/>
        <w:ind w:firstLine="567"/>
        <w:jc w:val="center"/>
        <w:rPr>
          <w:rFonts w:ascii="Times New Roman" w:hAnsi="Times New Roman" w:cs="Times New Roman"/>
          <w:b/>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TSAT</m:t>
              </m:r>
            </m:e>
            <m:sub>
              <m:r>
                <m:rPr>
                  <m:sty m:val="bi"/>
                </m:rPr>
                <w:rPr>
                  <w:rFonts w:ascii="Cambria Math" w:hAnsi="Cambria Math" w:cs="Times New Roman"/>
                  <w:sz w:val="24"/>
                  <w:szCs w:val="24"/>
                  <w:lang w:val="ru-RU"/>
                </w:rPr>
                <m:t>n</m:t>
              </m:r>
            </m:sub>
          </m:sSub>
          <m:r>
            <m:rPr>
              <m:sty m:val="b"/>
            </m:rPr>
            <w:rPr>
              <w:rFonts w:ascii="Cambria Math" w:hAnsi="Cambria Math" w:cs="Times New Roman"/>
              <w:sz w:val="24"/>
              <w:szCs w:val="24"/>
              <w:lang w:val="ru-RU"/>
            </w:rPr>
            <m:t>=</m:t>
          </m:r>
          <m:f>
            <m:fPr>
              <m:ctrlPr>
                <w:rPr>
                  <w:rFonts w:ascii="Cambria Math" w:hAnsi="Cambria Math" w:cs="Times New Roman"/>
                  <w:b/>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VSAT</m:t>
                  </m:r>
                </m:e>
                <m:sub>
                  <m:r>
                    <m:rPr>
                      <m:sty m:val="bi"/>
                    </m:rPr>
                    <w:rPr>
                      <w:rFonts w:ascii="Cambria Math" w:hAnsi="Cambria Math" w:cs="Times New Roman"/>
                      <w:sz w:val="24"/>
                      <w:szCs w:val="24"/>
                      <w:lang w:val="ru-RU"/>
                    </w:rPr>
                    <m:t>n</m:t>
                  </m:r>
                </m:sub>
              </m:sSub>
            </m:num>
            <m:den>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VAT</m:t>
                  </m:r>
                </m:e>
                <m:sub>
                  <m:r>
                    <m:rPr>
                      <m:sty m:val="bi"/>
                    </m:rPr>
                    <w:rPr>
                      <w:rFonts w:ascii="Cambria Math" w:hAnsi="Cambria Math" w:cs="Times New Roman"/>
                      <w:sz w:val="24"/>
                      <w:szCs w:val="24"/>
                      <w:lang w:val="ru-RU"/>
                    </w:rPr>
                    <m:t>n</m:t>
                  </m:r>
                </m:sub>
              </m:sSub>
            </m:den>
          </m:f>
          <m:r>
            <m:rPr>
              <m:sty m:val="b"/>
            </m:rPr>
            <w:rPr>
              <w:rFonts w:ascii="Cambria Math" w:hAnsi="Cambria Math" w:cs="Times New Roman"/>
              <w:sz w:val="24"/>
              <w:szCs w:val="24"/>
              <w:lang w:val="ru-RU"/>
            </w:rPr>
            <m:t>=</m:t>
          </m:r>
          <m:f>
            <m:fPr>
              <m:ctrlPr>
                <w:rPr>
                  <w:rFonts w:ascii="Cambria Math" w:hAnsi="Cambria Math" w:cs="Times New Roman"/>
                  <w:b/>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CSAT</m:t>
                  </m:r>
                </m:e>
                <m:sub>
                  <m:r>
                    <m:rPr>
                      <m:sty m:val="bi"/>
                    </m:rPr>
                    <w:rPr>
                      <w:rFonts w:ascii="Cambria Math" w:hAnsi="Cambria Math" w:cs="Times New Roman"/>
                      <w:sz w:val="24"/>
                      <w:szCs w:val="24"/>
                      <w:lang w:val="ru-RU"/>
                    </w:rPr>
                    <m:t>n</m:t>
                  </m:r>
                </m:sub>
              </m:sSub>
              <m:r>
                <m:rPr>
                  <m:sty m:val="b"/>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RAT</m:t>
                  </m:r>
                </m:e>
                <m:sub>
                  <m:r>
                    <m:rPr>
                      <m:sty m:val="bi"/>
                    </m:rPr>
                    <w:rPr>
                      <w:rFonts w:ascii="Cambria Math" w:hAnsi="Cambria Math" w:cs="Times New Roman"/>
                      <w:sz w:val="24"/>
                      <w:szCs w:val="24"/>
                      <w:lang w:val="ru-RU"/>
                    </w:rPr>
                    <m:t>n</m:t>
                  </m:r>
                </m:sub>
              </m:sSub>
              <m:r>
                <m:rPr>
                  <m:sty m:val="b"/>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DVT</m:t>
                  </m:r>
                </m:e>
                <m:sub>
                  <m:r>
                    <m:rPr>
                      <m:sty m:val="bi"/>
                    </m:rPr>
                    <w:rPr>
                      <w:rFonts w:ascii="Cambria Math" w:hAnsi="Cambria Math" w:cs="Times New Roman"/>
                      <w:sz w:val="24"/>
                      <w:szCs w:val="24"/>
                      <w:lang w:val="ru-RU"/>
                    </w:rPr>
                    <m:t>n-1</m:t>
                  </m:r>
                </m:sub>
              </m:sSub>
            </m:num>
            <m:den>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VAT</m:t>
                  </m:r>
                </m:e>
                <m:sub>
                  <m:r>
                    <m:rPr>
                      <m:sty m:val="bi"/>
                    </m:rPr>
                    <w:rPr>
                      <w:rFonts w:ascii="Cambria Math" w:hAnsi="Cambria Math" w:cs="Times New Roman"/>
                      <w:sz w:val="24"/>
                      <w:szCs w:val="24"/>
                      <w:lang w:val="ru-RU"/>
                    </w:rPr>
                    <m:t>n</m:t>
                  </m:r>
                </m:sub>
              </m:sSub>
            </m:den>
          </m:f>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VSAT</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регулируемый доход от поставки/предоставления в году регулирования «n» технологической воды, который необходимо получить оператору для покрытия необходимых </w:t>
      </w:r>
      <w:r w:rsidRPr="004F3A9E">
        <w:rPr>
          <w:rFonts w:ascii="Times New Roman" w:hAnsi="Times New Roman" w:cs="Times New Roman"/>
          <w:sz w:val="24"/>
          <w:szCs w:val="24"/>
          <w:lang w:val="ru-RU"/>
        </w:rPr>
        <w:lastRenderedPageBreak/>
        <w:t xml:space="preserve">затрат на осуществление деятельности по поставки/предоставлению потребителям публичной услуги снабжения технологической водой, тысяч леев;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VAT</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общий объем технологической воды</w:t>
      </w:r>
      <w:r w:rsidRPr="004F3A9E">
        <w:rPr>
          <w:rFonts w:ascii="Times New Roman" w:hAnsi="Times New Roman" w:cs="Times New Roman"/>
          <w:i/>
          <w:sz w:val="24"/>
          <w:szCs w:val="24"/>
          <w:lang w:val="ru-RU"/>
        </w:rPr>
        <w:t xml:space="preserve">, </w:t>
      </w:r>
      <w:r w:rsidRPr="004F3A9E">
        <w:rPr>
          <w:rFonts w:ascii="Times New Roman" w:hAnsi="Times New Roman" w:cs="Times New Roman"/>
          <w:sz w:val="24"/>
          <w:szCs w:val="24"/>
          <w:lang w:val="ru-RU"/>
        </w:rPr>
        <w:t>поставленной в году регулирования «n» всем обслуживаемым оператором потребителям, определяемый на основе показаний установле</w:t>
      </w:r>
      <w:r>
        <w:rPr>
          <w:rFonts w:ascii="Times New Roman" w:hAnsi="Times New Roman" w:cs="Times New Roman"/>
          <w:sz w:val="24"/>
          <w:szCs w:val="24"/>
          <w:lang w:val="ru-RU"/>
        </w:rPr>
        <w:t xml:space="preserve">нных у потребителей водомеров, </w:t>
      </w:r>
      <w:r w:rsidRPr="004F3A9E">
        <w:rPr>
          <w:rFonts w:ascii="Times New Roman" w:hAnsi="Times New Roman" w:cs="Times New Roman"/>
          <w:sz w:val="24"/>
          <w:szCs w:val="24"/>
          <w:lang w:val="ru-RU"/>
        </w:rPr>
        <w:t>тысяч м</w:t>
      </w:r>
      <w:r w:rsidRPr="004F3A9E">
        <w:rPr>
          <w:rFonts w:ascii="Times New Roman" w:hAnsi="Times New Roman" w:cs="Times New Roman"/>
          <w:sz w:val="24"/>
          <w:szCs w:val="24"/>
          <w:vertAlign w:val="superscript"/>
          <w:lang w:val="ru-RU"/>
        </w:rPr>
        <w:t>3</w:t>
      </w:r>
      <w:r w:rsidRPr="004F3A9E">
        <w:rPr>
          <w:rFonts w:ascii="Times New Roman" w:hAnsi="Times New Roman" w:cs="Times New Roman"/>
          <w:sz w:val="24"/>
          <w:szCs w:val="24"/>
          <w:lang w:val="ru-RU"/>
        </w:rPr>
        <w:t xml:space="preserve">;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CSAT</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w:t>
      </w:r>
      <w:r>
        <w:rPr>
          <w:rFonts w:ascii="Times New Roman" w:hAnsi="Times New Roman" w:cs="Times New Roman"/>
          <w:sz w:val="24"/>
          <w:szCs w:val="24"/>
          <w:lang w:val="ru-RU"/>
        </w:rPr>
        <w:t xml:space="preserve">оправданные расходы </w:t>
      </w:r>
      <w:r w:rsidRPr="004F3A9E">
        <w:rPr>
          <w:rFonts w:ascii="Times New Roman" w:hAnsi="Times New Roman" w:cs="Times New Roman"/>
          <w:sz w:val="24"/>
          <w:szCs w:val="24"/>
          <w:lang w:val="ru-RU"/>
        </w:rPr>
        <w:t>оператора в году регулирования «n», необходимые для осуществления деятельности по поставке/предоставлению публичной услуги снабжения технологической водой, тысяч леев;</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RAT</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рентабельность оператора за год регулирования «n», определяемая согласно пункту 46, тысяч леев;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b/>
          <w:i/>
          <w:sz w:val="24"/>
          <w:szCs w:val="24"/>
          <w:lang w:val="ru-RU"/>
        </w:rPr>
        <w:t>DVT</w:t>
      </w:r>
      <w:r w:rsidRPr="004F3A9E">
        <w:rPr>
          <w:rFonts w:ascii="Times New Roman" w:hAnsi="Times New Roman" w:cs="Times New Roman"/>
          <w:b/>
          <w:i/>
          <w:sz w:val="24"/>
          <w:szCs w:val="24"/>
          <w:vertAlign w:val="subscript"/>
          <w:lang w:val="ru-RU"/>
        </w:rPr>
        <w:t>n-1</w:t>
      </w:r>
      <w:r w:rsidRPr="004F3A9E">
        <w:rPr>
          <w:rFonts w:ascii="Times New Roman" w:hAnsi="Times New Roman" w:cs="Times New Roman"/>
          <w:sz w:val="24"/>
          <w:szCs w:val="24"/>
          <w:lang w:val="ru-RU"/>
        </w:rPr>
        <w:t xml:space="preserve"> – тарифные отклонения, созданные у оператора в предыдущем периоде регулирования, тысяч леев</w:t>
      </w:r>
      <w:r w:rsidR="00F23141">
        <w:rPr>
          <w:rFonts w:ascii="Times New Roman" w:hAnsi="Times New Roman" w:cs="Times New Roman"/>
          <w:sz w:val="24"/>
          <w:szCs w:val="24"/>
          <w:lang w:val="ru-RU"/>
        </w:rPr>
        <w:t>.</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19. Тариф на публичную услугу канализации и очистки сточных вод определяется по формуле:</w:t>
      </w:r>
    </w:p>
    <w:p w:rsidR="004F3A9E" w:rsidRPr="004F3A9E" w:rsidRDefault="008D57BC" w:rsidP="004F3A9E">
      <w:pPr>
        <w:spacing w:after="0" w:line="240" w:lineRule="auto"/>
        <w:ind w:firstLine="567"/>
        <w:jc w:val="both"/>
        <w:rPr>
          <w:rFonts w:ascii="Times New Roman" w:hAnsi="Times New Roman" w:cs="Times New Roman"/>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TSC</m:t>
              </m:r>
            </m:e>
            <m:sub>
              <m:r>
                <m:rPr>
                  <m:sty m:val="bi"/>
                </m:rPr>
                <w:rPr>
                  <w:rFonts w:ascii="Cambria Math" w:hAnsi="Cambria Math" w:cs="Times New Roman"/>
                  <w:sz w:val="24"/>
                  <w:szCs w:val="24"/>
                  <w:lang w:val="ru-RU"/>
                </w:rPr>
                <m:t>n</m:t>
              </m:r>
            </m:sub>
          </m:sSub>
          <m:r>
            <m:rPr>
              <m:sty m:val="b"/>
            </m:rPr>
            <w:rPr>
              <w:rFonts w:ascii="Cambria Math" w:hAnsi="Cambria Math" w:cs="Times New Roman"/>
              <w:sz w:val="24"/>
              <w:szCs w:val="24"/>
              <w:lang w:val="ru-RU"/>
            </w:rPr>
            <m:t>=</m:t>
          </m:r>
          <m:f>
            <m:fPr>
              <m:ctrlPr>
                <w:rPr>
                  <w:rFonts w:ascii="Cambria Math" w:hAnsi="Cambria Math" w:cs="Times New Roman"/>
                  <w:b/>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VSC</m:t>
                  </m:r>
                </m:e>
                <m:sub>
                  <m:r>
                    <m:rPr>
                      <m:sty m:val="bi"/>
                    </m:rPr>
                    <w:rPr>
                      <w:rFonts w:ascii="Cambria Math" w:hAnsi="Cambria Math" w:cs="Times New Roman"/>
                      <w:sz w:val="24"/>
                      <w:szCs w:val="24"/>
                      <w:lang w:val="ru-RU"/>
                    </w:rPr>
                    <m:t>n</m:t>
                  </m:r>
                </m:sub>
              </m:sSub>
            </m:num>
            <m:den>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VAU</m:t>
                  </m:r>
                </m:e>
                <m:sub>
                  <m:r>
                    <m:rPr>
                      <m:sty m:val="bi"/>
                    </m:rPr>
                    <w:rPr>
                      <w:rFonts w:ascii="Cambria Math" w:hAnsi="Cambria Math" w:cs="Times New Roman"/>
                      <w:sz w:val="24"/>
                      <w:szCs w:val="24"/>
                      <w:lang w:val="ru-RU"/>
                    </w:rPr>
                    <m:t>n</m:t>
                  </m:r>
                </m:sub>
              </m:sSub>
            </m:den>
          </m:f>
          <m:r>
            <m:rPr>
              <m:sty m:val="b"/>
            </m:rPr>
            <w:rPr>
              <w:rFonts w:ascii="Cambria Math" w:hAnsi="Cambria Math" w:cs="Times New Roman"/>
              <w:sz w:val="24"/>
              <w:szCs w:val="24"/>
              <w:lang w:val="ru-RU"/>
            </w:rPr>
            <m:t>=</m:t>
          </m:r>
          <m:f>
            <m:fPr>
              <m:ctrlPr>
                <w:rPr>
                  <w:rFonts w:ascii="Cambria Math" w:hAnsi="Cambria Math" w:cs="Times New Roman"/>
                  <w:b/>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CSC</m:t>
                  </m:r>
                </m:e>
                <m:sub>
                  <m:r>
                    <m:rPr>
                      <m:sty m:val="bi"/>
                    </m:rPr>
                    <w:rPr>
                      <w:rFonts w:ascii="Cambria Math" w:hAnsi="Cambria Math" w:cs="Times New Roman"/>
                      <w:sz w:val="24"/>
                      <w:szCs w:val="24"/>
                      <w:lang w:val="ru-RU"/>
                    </w:rPr>
                    <m:t>n</m:t>
                  </m:r>
                </m:sub>
              </m:sSub>
              <m:r>
                <m:rPr>
                  <m:sty m:val="b"/>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RC</m:t>
                  </m:r>
                </m:e>
                <m:sub>
                  <m:r>
                    <m:rPr>
                      <m:sty m:val="bi"/>
                    </m:rPr>
                    <w:rPr>
                      <w:rFonts w:ascii="Cambria Math" w:hAnsi="Cambria Math" w:cs="Times New Roman"/>
                      <w:sz w:val="24"/>
                      <w:szCs w:val="24"/>
                      <w:lang w:val="ru-RU"/>
                    </w:rPr>
                    <m:t>n</m:t>
                  </m:r>
                </m:sub>
              </m:sSub>
              <m:r>
                <m:rPr>
                  <m:sty m:val="b"/>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DVC</m:t>
                  </m:r>
                </m:e>
                <m:sub>
                  <m:r>
                    <m:rPr>
                      <m:sty m:val="bi"/>
                    </m:rPr>
                    <w:rPr>
                      <w:rFonts w:ascii="Cambria Math" w:hAnsi="Cambria Math" w:cs="Times New Roman"/>
                      <w:sz w:val="24"/>
                      <w:szCs w:val="24"/>
                      <w:lang w:val="ru-RU"/>
                    </w:rPr>
                    <m:t>n-1</m:t>
                  </m:r>
                </m:sub>
              </m:sSub>
            </m:num>
            <m:den>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VAU</m:t>
                  </m:r>
                </m:e>
                <m:sub>
                  <m:r>
                    <m:rPr>
                      <m:sty m:val="bi"/>
                    </m:rPr>
                    <w:rPr>
                      <w:rFonts w:ascii="Cambria Math" w:hAnsi="Cambria Math" w:cs="Times New Roman"/>
                      <w:sz w:val="24"/>
                      <w:szCs w:val="24"/>
                      <w:lang w:val="ru-RU"/>
                    </w:rPr>
                    <m:t>n</m:t>
                  </m:r>
                </m:sub>
              </m:sSub>
            </m:den>
          </m:f>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VSC</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b/>
          <w:i/>
          <w:sz w:val="24"/>
          <w:szCs w:val="24"/>
          <w:lang w:val="ru-RU"/>
        </w:rPr>
        <w:t xml:space="preserve"> </w:t>
      </w:r>
      <w:r w:rsidRPr="004F3A9E">
        <w:rPr>
          <w:rFonts w:ascii="Times New Roman" w:hAnsi="Times New Roman" w:cs="Times New Roman"/>
          <w:sz w:val="24"/>
          <w:szCs w:val="24"/>
          <w:lang w:val="ru-RU"/>
        </w:rPr>
        <w:t>– регулируемый доход от поставки/предоставления в году регулирования «n» публичной услуги канализации и очистки сточных вод, который необходимо получить оператору для покрытия затрат, необходимых для осуществления деятельности по поставке/предоставлению потребителям публичной услуги канализации и очистки сточных вод, тысяч леев;</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VAU</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общий объем сточных вод, сброшенных в году регулирования «n» в публичные канализационные сети, тысяч м3. Этот объем определяется исходя из данных установленных у потребителей водомеров. При отсутствии водомеров объем сточных вод определяется на уровне, равном объему технологической воды и питьевой воды, поданной поставщиком потребителям;</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CSC</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расходы оператора в году регулирования «n», необходимые для осуществления деятельности по предоставлению публичной услуги канализации и очистки сточных вод, тысяч леев;</w:t>
      </w:r>
      <w:r w:rsidRPr="004F3A9E">
        <w:rPr>
          <w:rFonts w:ascii="Times New Roman" w:hAnsi="Times New Roman" w:cs="Times New Roman"/>
          <w:sz w:val="24"/>
          <w:szCs w:val="24"/>
          <w:lang w:val="ru-RU"/>
        </w:rPr>
        <w:tab/>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RC</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b/>
          <w:i/>
          <w:sz w:val="24"/>
          <w:szCs w:val="24"/>
          <w:lang w:val="ru-RU"/>
        </w:rPr>
        <w:t xml:space="preserve"> </w:t>
      </w:r>
      <w:r w:rsidRPr="004F3A9E">
        <w:rPr>
          <w:rFonts w:ascii="Times New Roman" w:hAnsi="Times New Roman" w:cs="Times New Roman"/>
          <w:sz w:val="24"/>
          <w:szCs w:val="24"/>
          <w:lang w:val="ru-RU"/>
        </w:rPr>
        <w:t xml:space="preserve">– рентабельность оператора за год регулирования «n», определяемая согласно </w:t>
      </w:r>
      <w:r>
        <w:rPr>
          <w:rFonts w:ascii="Times New Roman" w:hAnsi="Times New Roman" w:cs="Times New Roman"/>
          <w:sz w:val="24"/>
          <w:szCs w:val="24"/>
          <w:lang w:val="ru-RU"/>
        </w:rPr>
        <w:t>пункту 46</w:t>
      </w:r>
      <w:r w:rsidR="00F23141">
        <w:rPr>
          <w:rFonts w:ascii="Times New Roman" w:hAnsi="Times New Roman" w:cs="Times New Roman"/>
          <w:sz w:val="24"/>
          <w:szCs w:val="24"/>
          <w:lang w:val="ru-RU"/>
        </w:rPr>
        <w:t>, тысяч леев</w:t>
      </w:r>
      <w:r w:rsidRPr="004F3A9E">
        <w:rPr>
          <w:rFonts w:ascii="Times New Roman" w:hAnsi="Times New Roman" w:cs="Times New Roman"/>
          <w:sz w:val="24"/>
          <w:szCs w:val="24"/>
          <w:lang w:val="ru-RU"/>
        </w:rPr>
        <w:t>;</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b/>
          <w:i/>
          <w:sz w:val="24"/>
          <w:szCs w:val="24"/>
          <w:lang w:val="ru-RU"/>
        </w:rPr>
        <w:t>DVC</w:t>
      </w:r>
      <w:r w:rsidRPr="004F3A9E">
        <w:rPr>
          <w:rFonts w:ascii="Times New Roman" w:hAnsi="Times New Roman" w:cs="Times New Roman"/>
          <w:b/>
          <w:i/>
          <w:sz w:val="24"/>
          <w:szCs w:val="24"/>
          <w:vertAlign w:val="subscript"/>
          <w:lang w:val="ru-RU"/>
        </w:rPr>
        <w:t>n-1</w:t>
      </w:r>
      <w:r w:rsidRPr="004F3A9E">
        <w:rPr>
          <w:rFonts w:ascii="Times New Roman" w:hAnsi="Times New Roman" w:cs="Times New Roman"/>
          <w:sz w:val="24"/>
          <w:szCs w:val="24"/>
          <w:lang w:val="ru-RU"/>
        </w:rPr>
        <w:t xml:space="preserve"> – тарифные отклонения, созданные оператором в предыдущем периоде регулирования</w:t>
      </w:r>
      <w:r w:rsidR="009F2995">
        <w:rPr>
          <w:rFonts w:ascii="Times New Roman" w:hAnsi="Times New Roman" w:cs="Times New Roman"/>
          <w:sz w:val="24"/>
          <w:szCs w:val="24"/>
          <w:lang w:val="ru-RU"/>
        </w:rPr>
        <w:t>, тысяч леев</w:t>
      </w:r>
      <w:r w:rsidRPr="004F3A9E">
        <w:rPr>
          <w:rFonts w:ascii="Times New Roman" w:hAnsi="Times New Roman" w:cs="Times New Roman"/>
          <w:sz w:val="24"/>
          <w:szCs w:val="24"/>
          <w:lang w:val="ru-RU"/>
        </w:rPr>
        <w:t xml:space="preserve">.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20. Тариф на производство и/или транспортировку воды для целей перераспределения определяется по формуле:</w:t>
      </w:r>
    </w:p>
    <w:p w:rsidR="004F3A9E" w:rsidRPr="004F3A9E" w:rsidRDefault="008D57BC" w:rsidP="004F3A9E">
      <w:pPr>
        <w:spacing w:after="0" w:line="240" w:lineRule="auto"/>
        <w:ind w:firstLine="567"/>
        <w:jc w:val="both"/>
        <w:rPr>
          <w:rFonts w:ascii="Times New Roman" w:hAnsi="Times New Roman" w:cs="Times New Roman"/>
          <w:b/>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TPTA</m:t>
              </m:r>
            </m:e>
            <m:sub>
              <m:r>
                <m:rPr>
                  <m:sty m:val="bi"/>
                </m:rPr>
                <w:rPr>
                  <w:rFonts w:ascii="Cambria Math" w:hAnsi="Cambria Math" w:cs="Times New Roman"/>
                  <w:sz w:val="24"/>
                  <w:szCs w:val="24"/>
                  <w:lang w:val="ru-RU"/>
                </w:rPr>
                <m:t>n</m:t>
              </m:r>
            </m:sub>
          </m:sSub>
          <m:r>
            <m:rPr>
              <m:sty m:val="b"/>
            </m:rPr>
            <w:rPr>
              <w:rFonts w:ascii="Cambria Math" w:hAnsi="Cambria Math" w:cs="Times New Roman"/>
              <w:sz w:val="24"/>
              <w:szCs w:val="24"/>
              <w:lang w:val="ru-RU"/>
            </w:rPr>
            <m:t>=</m:t>
          </m:r>
          <m:f>
            <m:fPr>
              <m:ctrlPr>
                <w:rPr>
                  <w:rFonts w:ascii="Cambria Math" w:hAnsi="Cambria Math" w:cs="Times New Roman"/>
                  <w:b/>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VPTA</m:t>
                  </m:r>
                </m:e>
                <m:sub>
                  <m:r>
                    <m:rPr>
                      <m:sty m:val="bi"/>
                    </m:rPr>
                    <w:rPr>
                      <w:rFonts w:ascii="Cambria Math" w:hAnsi="Cambria Math" w:cs="Times New Roman"/>
                      <w:sz w:val="24"/>
                      <w:szCs w:val="24"/>
                      <w:lang w:val="ru-RU"/>
                    </w:rPr>
                    <m:t>n</m:t>
                  </m:r>
                </m:sub>
              </m:sSub>
            </m:num>
            <m:den>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VAPT</m:t>
                  </m:r>
                </m:e>
                <m:sub>
                  <m:r>
                    <m:rPr>
                      <m:sty m:val="bi"/>
                    </m:rPr>
                    <w:rPr>
                      <w:rFonts w:ascii="Cambria Math" w:hAnsi="Cambria Math" w:cs="Times New Roman"/>
                      <w:sz w:val="24"/>
                      <w:szCs w:val="24"/>
                      <w:lang w:val="ru-RU"/>
                    </w:rPr>
                    <m:t>n</m:t>
                  </m:r>
                </m:sub>
              </m:sSub>
            </m:den>
          </m:f>
          <m:r>
            <m:rPr>
              <m:sty m:val="b"/>
            </m:rPr>
            <w:rPr>
              <w:rFonts w:ascii="Cambria Math" w:hAnsi="Cambria Math" w:cs="Times New Roman"/>
              <w:sz w:val="24"/>
              <w:szCs w:val="24"/>
              <w:lang w:val="ru-RU"/>
            </w:rPr>
            <m:t>=</m:t>
          </m:r>
          <m:f>
            <m:fPr>
              <m:ctrlPr>
                <w:rPr>
                  <w:rFonts w:ascii="Cambria Math" w:hAnsi="Cambria Math" w:cs="Times New Roman"/>
                  <w:b/>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CPTA</m:t>
                  </m:r>
                </m:e>
                <m:sub>
                  <m:r>
                    <m:rPr>
                      <m:sty m:val="bi"/>
                    </m:rPr>
                    <w:rPr>
                      <w:rFonts w:ascii="Cambria Math" w:hAnsi="Cambria Math" w:cs="Times New Roman"/>
                      <w:sz w:val="24"/>
                      <w:szCs w:val="24"/>
                      <w:lang w:val="ru-RU"/>
                    </w:rPr>
                    <m:t>n</m:t>
                  </m:r>
                </m:sub>
              </m:sSub>
              <m:r>
                <m:rPr>
                  <m:sty m:val="b"/>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RPTA</m:t>
                  </m:r>
                </m:e>
                <m:sub>
                  <m:r>
                    <m:rPr>
                      <m:sty m:val="bi"/>
                    </m:rPr>
                    <w:rPr>
                      <w:rFonts w:ascii="Cambria Math" w:hAnsi="Cambria Math" w:cs="Times New Roman"/>
                      <w:sz w:val="24"/>
                      <w:szCs w:val="24"/>
                      <w:lang w:val="ru-RU"/>
                    </w:rPr>
                    <m:t>n</m:t>
                  </m:r>
                </m:sub>
              </m:sSub>
              <m:r>
                <m:rPr>
                  <m:sty m:val="b"/>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DVPT</m:t>
                  </m:r>
                </m:e>
                <m:sub>
                  <m:r>
                    <m:rPr>
                      <m:sty m:val="bi"/>
                    </m:rPr>
                    <w:rPr>
                      <w:rFonts w:ascii="Cambria Math" w:hAnsi="Cambria Math" w:cs="Times New Roman"/>
                      <w:sz w:val="24"/>
                      <w:szCs w:val="24"/>
                      <w:lang w:val="ru-RU"/>
                    </w:rPr>
                    <m:t>n-1</m:t>
                  </m:r>
                </m:sub>
              </m:sSub>
            </m:num>
            <m:den>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VAPT</m:t>
                  </m:r>
                </m:e>
                <m:sub>
                  <m:r>
                    <m:rPr>
                      <m:sty m:val="bi"/>
                    </m:rPr>
                    <w:rPr>
                      <w:rFonts w:ascii="Cambria Math" w:hAnsi="Cambria Math" w:cs="Times New Roman"/>
                      <w:sz w:val="24"/>
                      <w:szCs w:val="24"/>
                      <w:lang w:val="ru-RU"/>
                    </w:rPr>
                    <m:t>n</m:t>
                  </m:r>
                </m:sub>
              </m:sSub>
            </m:den>
          </m:f>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VPTA</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регулируемый доход от поставки производственной воды и/или от транспортировки воды для целей распределения в году регулирования «n», который необходимо получить оператору для покрытия затрат, необходимых для осуществления деятельности по производству и/или транспортировке воды для целей перераспределения, поставленной в пунктах разграничения между двумя операторами, тысяч леев;</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VAPT</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общий объем воды, поставленный опер</w:t>
      </w:r>
      <w:r>
        <w:rPr>
          <w:rFonts w:ascii="Times New Roman" w:hAnsi="Times New Roman" w:cs="Times New Roman"/>
          <w:sz w:val="24"/>
          <w:szCs w:val="24"/>
          <w:lang w:val="ru-RU"/>
        </w:rPr>
        <w:t>атором в году регулирования «n»</w:t>
      </w:r>
      <w:r w:rsidRPr="004F3A9E">
        <w:rPr>
          <w:rFonts w:ascii="Times New Roman" w:hAnsi="Times New Roman" w:cs="Times New Roman"/>
          <w:sz w:val="24"/>
          <w:szCs w:val="24"/>
          <w:lang w:val="ru-RU"/>
        </w:rPr>
        <w:t xml:space="preserve"> измеренный в пунктах разграничения между двумя операторами, тысяч м</w:t>
      </w:r>
      <w:r w:rsidRPr="004F3A9E">
        <w:rPr>
          <w:rFonts w:ascii="Times New Roman" w:hAnsi="Times New Roman" w:cs="Times New Roman"/>
          <w:sz w:val="24"/>
          <w:szCs w:val="24"/>
          <w:vertAlign w:val="superscript"/>
          <w:lang w:val="ru-RU"/>
        </w:rPr>
        <w:t>3</w:t>
      </w:r>
      <w:r w:rsidRPr="004F3A9E">
        <w:rPr>
          <w:rFonts w:ascii="Times New Roman" w:hAnsi="Times New Roman" w:cs="Times New Roman"/>
          <w:sz w:val="24"/>
          <w:szCs w:val="24"/>
          <w:lang w:val="ru-RU"/>
        </w:rPr>
        <w:t xml:space="preserve">;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CPTA</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расходы оператора в году регулирования «n», необходимые для осуществления деятельности по производству и/или транспортировке воды для целей перераспределения</w:t>
      </w:r>
      <w:r w:rsidRPr="004F3A9E" w:rsidDel="003A5FCB">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 xml:space="preserve">до пунктов разграничения между двумя операторами, тысяч леев; </w:t>
      </w:r>
      <w:r>
        <w:rPr>
          <w:rFonts w:ascii="Times New Roman" w:hAnsi="Times New Roman" w:cs="Times New Roman"/>
          <w:sz w:val="24"/>
          <w:szCs w:val="24"/>
          <w:lang w:val="ru-RU"/>
        </w:rPr>
        <w:t xml:space="preserve">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RPTA</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рентабельность оператора за год регулирования «n», определяемая согласно пункту 46, тысяч леев;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b/>
          <w:i/>
          <w:sz w:val="24"/>
          <w:szCs w:val="24"/>
          <w:lang w:val="ru-RU"/>
        </w:rPr>
        <w:lastRenderedPageBreak/>
        <w:t>DVPT</w:t>
      </w:r>
      <w:r w:rsidRPr="004F3A9E">
        <w:rPr>
          <w:rFonts w:ascii="Times New Roman" w:hAnsi="Times New Roman" w:cs="Times New Roman"/>
          <w:b/>
          <w:i/>
          <w:sz w:val="24"/>
          <w:szCs w:val="24"/>
          <w:vertAlign w:val="subscript"/>
          <w:lang w:val="ru-RU"/>
        </w:rPr>
        <w:t>n-1</w:t>
      </w:r>
      <w:r w:rsidRPr="004F3A9E">
        <w:rPr>
          <w:rFonts w:ascii="Times New Roman" w:hAnsi="Times New Roman" w:cs="Times New Roman"/>
          <w:sz w:val="24"/>
          <w:szCs w:val="24"/>
          <w:lang w:val="ru-RU"/>
        </w:rPr>
        <w:t xml:space="preserve"> – тарифные отклонения, созданные оператором в предыдущем периоде регулирования, тысяч леев</w:t>
      </w:r>
      <w:r w:rsidR="001B7591">
        <w:rPr>
          <w:rFonts w:ascii="Times New Roman" w:hAnsi="Times New Roman" w:cs="Times New Roman"/>
          <w:sz w:val="24"/>
          <w:szCs w:val="24"/>
          <w:lang w:val="ru-RU"/>
        </w:rPr>
        <w:t>.</w:t>
      </w:r>
      <w:r w:rsidRPr="004F3A9E">
        <w:rPr>
          <w:rFonts w:ascii="Times New Roman" w:hAnsi="Times New Roman" w:cs="Times New Roman"/>
          <w:sz w:val="24"/>
          <w:szCs w:val="24"/>
          <w:lang w:val="ru-RU"/>
        </w:rPr>
        <w:t xml:space="preserve"> </w:t>
      </w:r>
    </w:p>
    <w:p w:rsidR="004F3A9E" w:rsidRPr="004F3A9E" w:rsidRDefault="004F3A9E" w:rsidP="004F3A9E">
      <w:pPr>
        <w:spacing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21. Общий объем воды учитываемый для тарифных целей в году регулирования «n», определяется по формуле: </w:t>
      </w:r>
    </w:p>
    <w:p w:rsidR="004F3A9E" w:rsidRPr="004F3A9E" w:rsidRDefault="008D57BC" w:rsidP="004F3A9E">
      <w:pPr>
        <w:spacing w:after="0" w:line="240" w:lineRule="auto"/>
        <w:ind w:firstLine="567"/>
        <w:jc w:val="center"/>
        <w:rPr>
          <w:rFonts w:ascii="Times New Roman" w:hAnsi="Times New Roman" w:cs="Times New Roman"/>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m:t>
              </m:r>
            </m:e>
            <m:sub>
              <m:r>
                <m:rPr>
                  <m:sty m:val="bi"/>
                </m:rPr>
                <w:rPr>
                  <w:rFonts w:ascii="Cambria Math" w:hAnsi="Cambria Math" w:cs="Times New Roman"/>
                  <w:sz w:val="24"/>
                  <w:szCs w:val="24"/>
                  <w:lang w:val="ru-RU"/>
                </w:rPr>
                <m:t>n</m:t>
              </m:r>
            </m:sub>
          </m:sSub>
          <m: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VAC</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VAPP</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VAP</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VAPT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CTP</m:t>
              </m:r>
            </m:e>
            <m:sub>
              <m:r>
                <m:rPr>
                  <m:sty m:val="bi"/>
                </m:rPr>
                <w:rPr>
                  <w:rFonts w:ascii="Cambria Math" w:hAnsi="Cambria Math" w:cs="Times New Roman"/>
                  <w:sz w:val="24"/>
                  <w:szCs w:val="24"/>
                  <w:lang w:val="ru-RU"/>
                </w:rPr>
                <m:t>n</m:t>
              </m:r>
            </m:sub>
          </m:sSub>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VA</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b/>
          <w:i/>
          <w:sz w:val="24"/>
          <w:szCs w:val="24"/>
          <w:lang w:val="ru-RU"/>
        </w:rPr>
        <w:t xml:space="preserve"> </w:t>
      </w:r>
      <w:r w:rsidRPr="004F3A9E">
        <w:rPr>
          <w:rFonts w:ascii="Times New Roman" w:hAnsi="Times New Roman" w:cs="Times New Roman"/>
          <w:sz w:val="24"/>
          <w:szCs w:val="24"/>
          <w:lang w:val="ru-RU"/>
        </w:rPr>
        <w:t>– общий объем воды, необходимый для тарифных целей в году регулирования «n», тысяч м</w:t>
      </w:r>
      <w:r w:rsidRPr="004F3A9E">
        <w:rPr>
          <w:rFonts w:ascii="Times New Roman" w:hAnsi="Times New Roman" w:cs="Times New Roman"/>
          <w:sz w:val="24"/>
          <w:szCs w:val="24"/>
          <w:vertAlign w:val="superscript"/>
          <w:lang w:val="ru-RU"/>
        </w:rPr>
        <w:t>3</w:t>
      </w:r>
      <w:r w:rsidRPr="004F3A9E">
        <w:rPr>
          <w:rFonts w:ascii="Times New Roman" w:hAnsi="Times New Roman" w:cs="Times New Roman"/>
          <w:sz w:val="24"/>
          <w:szCs w:val="24"/>
          <w:lang w:val="ru-RU"/>
        </w:rPr>
        <w:t xml:space="preserve">;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VAC</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объем воды, который необходимо извлечь (забрать) из водного фонда для тарифных целей в году регулирования «n» для снабжения всех потребителей водой, тысяч м</w:t>
      </w:r>
      <w:r w:rsidRPr="004F3A9E">
        <w:rPr>
          <w:rFonts w:ascii="Times New Roman" w:hAnsi="Times New Roman" w:cs="Times New Roman"/>
          <w:sz w:val="24"/>
          <w:szCs w:val="24"/>
          <w:vertAlign w:val="superscript"/>
          <w:lang w:val="ru-RU"/>
        </w:rPr>
        <w:t>3</w:t>
      </w:r>
      <w:r w:rsidRPr="004F3A9E">
        <w:rPr>
          <w:rFonts w:ascii="Times New Roman" w:hAnsi="Times New Roman" w:cs="Times New Roman"/>
          <w:sz w:val="24"/>
          <w:szCs w:val="24"/>
          <w:lang w:val="ru-RU"/>
        </w:rPr>
        <w:t>;</w:t>
      </w:r>
    </w:p>
    <w:p w:rsidR="004F3A9E" w:rsidRPr="004F3A9E" w:rsidRDefault="004F3A9E" w:rsidP="004F3A9E">
      <w:pPr>
        <w:spacing w:after="0" w:line="240" w:lineRule="auto"/>
        <w:ind w:firstLine="426"/>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ab/>
      </w:r>
      <w:proofErr w:type="spellStart"/>
      <w:r w:rsidRPr="004F3A9E">
        <w:rPr>
          <w:rFonts w:ascii="Times New Roman" w:hAnsi="Times New Roman" w:cs="Times New Roman"/>
          <w:b/>
          <w:i/>
          <w:sz w:val="24"/>
          <w:szCs w:val="24"/>
          <w:lang w:val="ru-RU"/>
        </w:rPr>
        <w:t>VAPP</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объем питьевой воды, приобретенной от других лиц в году регулирования «n»</w:t>
      </w:r>
      <w:r w:rsidRPr="004F3A9E">
        <w:rPr>
          <w:rFonts w:ascii="Times New Roman" w:hAnsi="Times New Roman" w:cs="Times New Roman"/>
          <w:sz w:val="24"/>
          <w:szCs w:val="24"/>
          <w:lang w:val="ru-RU" w:eastAsia="es-ES"/>
        </w:rPr>
        <w:t>, тысяч м</w:t>
      </w:r>
      <w:r w:rsidRPr="004F3A9E">
        <w:rPr>
          <w:rFonts w:ascii="Times New Roman" w:hAnsi="Times New Roman" w:cs="Times New Roman"/>
          <w:sz w:val="24"/>
          <w:szCs w:val="24"/>
          <w:vertAlign w:val="superscript"/>
          <w:lang w:val="ru-RU" w:eastAsia="es-ES"/>
        </w:rPr>
        <w:t>3</w:t>
      </w:r>
      <w:r w:rsidRPr="004F3A9E">
        <w:rPr>
          <w:rFonts w:ascii="Times New Roman" w:hAnsi="Times New Roman" w:cs="Times New Roman"/>
          <w:sz w:val="24"/>
          <w:szCs w:val="24"/>
          <w:lang w:val="ru-RU" w:eastAsia="es-ES"/>
        </w:rPr>
        <w:t>;</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CTP</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технологический расход и потери воды в публичной системе водоснабжения в году регулирования «n», утвержденные в установленном Национальным агентством по регулированию в энергетике (далее - Агентство) порядке, тысяч м</w:t>
      </w:r>
      <w:r w:rsidRPr="004F3A9E">
        <w:rPr>
          <w:rFonts w:ascii="Times New Roman" w:hAnsi="Times New Roman" w:cs="Times New Roman"/>
          <w:sz w:val="24"/>
          <w:szCs w:val="24"/>
          <w:vertAlign w:val="superscript"/>
          <w:lang w:val="ru-RU"/>
        </w:rPr>
        <w:t>3</w:t>
      </w:r>
      <w:r w:rsidRPr="004F3A9E">
        <w:rPr>
          <w:rFonts w:ascii="Times New Roman" w:hAnsi="Times New Roman" w:cs="Times New Roman"/>
          <w:sz w:val="24"/>
          <w:szCs w:val="24"/>
          <w:lang w:val="ru-RU"/>
        </w:rPr>
        <w:t>.</w:t>
      </w:r>
    </w:p>
    <w:p w:rsidR="004F3A9E" w:rsidRPr="004F3A9E" w:rsidRDefault="004F3A9E" w:rsidP="003679E4">
      <w:pPr>
        <w:spacing w:before="120"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Часть 4</w:t>
      </w:r>
    </w:p>
    <w:p w:rsidR="004F3A9E" w:rsidRPr="004F3A9E" w:rsidRDefault="004F3A9E" w:rsidP="004F3A9E">
      <w:pPr>
        <w:spacing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 xml:space="preserve">Структура расходов </w:t>
      </w:r>
    </w:p>
    <w:p w:rsidR="004F3A9E" w:rsidRPr="004F3A9E" w:rsidRDefault="004F3A9E" w:rsidP="003679E4">
      <w:pPr>
        <w:spacing w:before="120"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22. Исходя из технологического процесса и специфики деятельности операторов публичных систем водоснабжения и канализации и согласно положениям статьи 35 Закона о публичной услуге водоснабжения и канализации</w:t>
      </w:r>
      <w:r w:rsidR="001B7591">
        <w:rPr>
          <w:rFonts w:ascii="Times New Roman" w:hAnsi="Times New Roman" w:cs="Times New Roman"/>
          <w:sz w:val="24"/>
          <w:szCs w:val="24"/>
          <w:lang w:val="ru-RU"/>
        </w:rPr>
        <w:t xml:space="preserve"> №</w:t>
      </w:r>
      <w:r w:rsidR="001B7591" w:rsidRPr="001B7591">
        <w:rPr>
          <w:rFonts w:ascii="Times New Roman" w:hAnsi="Times New Roman" w:cs="Times New Roman"/>
          <w:sz w:val="24"/>
          <w:szCs w:val="24"/>
        </w:rPr>
        <w:t xml:space="preserve"> </w:t>
      </w:r>
      <w:r w:rsidR="001B7591" w:rsidRPr="00EB5510">
        <w:rPr>
          <w:rFonts w:ascii="Times New Roman" w:hAnsi="Times New Roman" w:cs="Times New Roman"/>
          <w:sz w:val="24"/>
          <w:szCs w:val="24"/>
        </w:rPr>
        <w:t>303/2013</w:t>
      </w:r>
      <w:r w:rsidRPr="004F3A9E">
        <w:rPr>
          <w:rFonts w:ascii="Times New Roman" w:hAnsi="Times New Roman" w:cs="Times New Roman"/>
          <w:sz w:val="24"/>
          <w:szCs w:val="24"/>
          <w:lang w:val="ru-RU"/>
        </w:rPr>
        <w:t xml:space="preserve">, Методология предусматривает следующую структуру расходов, положенных в основу определения тарифов: </w:t>
      </w:r>
    </w:p>
    <w:p w:rsidR="004F3A9E" w:rsidRPr="00C774A9" w:rsidRDefault="004F3A9E" w:rsidP="00C774A9">
      <w:pPr>
        <w:pStyle w:val="aa"/>
        <w:numPr>
          <w:ilvl w:val="0"/>
          <w:numId w:val="11"/>
        </w:numPr>
        <w:spacing w:after="0" w:line="240" w:lineRule="auto"/>
        <w:ind w:left="851" w:hanging="284"/>
        <w:jc w:val="both"/>
        <w:rPr>
          <w:rFonts w:ascii="Times New Roman" w:hAnsi="Times New Roman" w:cs="Times New Roman"/>
          <w:sz w:val="24"/>
          <w:szCs w:val="24"/>
          <w:lang w:val="ru-RU"/>
        </w:rPr>
      </w:pPr>
      <w:r w:rsidRPr="00C774A9">
        <w:rPr>
          <w:rFonts w:ascii="Times New Roman" w:hAnsi="Times New Roman" w:cs="Times New Roman"/>
          <w:sz w:val="24"/>
          <w:szCs w:val="24"/>
          <w:lang w:val="ru-RU"/>
        </w:rPr>
        <w:t>Основные расходы (CB);</w:t>
      </w:r>
    </w:p>
    <w:p w:rsidR="004F3A9E" w:rsidRPr="004F3A9E" w:rsidRDefault="004F3A9E" w:rsidP="00C774A9">
      <w:pPr>
        <w:pStyle w:val="aa"/>
        <w:numPr>
          <w:ilvl w:val="0"/>
          <w:numId w:val="11"/>
        </w:numPr>
        <w:spacing w:after="0" w:line="240" w:lineRule="auto"/>
        <w:ind w:left="851" w:hanging="284"/>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Расходы на амортизацию </w:t>
      </w:r>
      <w:r w:rsidR="001B7591">
        <w:rPr>
          <w:rFonts w:ascii="Times New Roman" w:hAnsi="Times New Roman" w:cs="Times New Roman"/>
          <w:sz w:val="24"/>
          <w:szCs w:val="24"/>
          <w:lang w:val="ru-RU"/>
        </w:rPr>
        <w:t xml:space="preserve">основных средств </w:t>
      </w:r>
      <w:r w:rsidRPr="004F3A9E">
        <w:rPr>
          <w:rFonts w:ascii="Times New Roman" w:hAnsi="Times New Roman" w:cs="Times New Roman"/>
          <w:sz w:val="24"/>
          <w:szCs w:val="24"/>
          <w:lang w:val="ru-RU"/>
        </w:rPr>
        <w:t>и нематериальных активов</w:t>
      </w:r>
      <w:r w:rsidRPr="004F3A9E" w:rsidDel="004D1AFF">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 xml:space="preserve">(CAI); </w:t>
      </w:r>
    </w:p>
    <w:p w:rsidR="004F3A9E" w:rsidRPr="004F3A9E" w:rsidRDefault="004F3A9E" w:rsidP="00C774A9">
      <w:pPr>
        <w:pStyle w:val="aa"/>
        <w:numPr>
          <w:ilvl w:val="0"/>
          <w:numId w:val="11"/>
        </w:numPr>
        <w:spacing w:after="0" w:line="240" w:lineRule="auto"/>
        <w:ind w:left="851" w:hanging="284"/>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Расходы на приобретение воды</w:t>
      </w:r>
      <w:r w:rsidRPr="004F3A9E" w:rsidDel="00D908F7">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(CAP);</w:t>
      </w:r>
    </w:p>
    <w:p w:rsidR="004F3A9E" w:rsidRPr="004F3A9E" w:rsidRDefault="004F3A9E" w:rsidP="00C774A9">
      <w:pPr>
        <w:pStyle w:val="aa"/>
        <w:numPr>
          <w:ilvl w:val="0"/>
          <w:numId w:val="11"/>
        </w:numPr>
        <w:spacing w:after="0" w:line="240" w:lineRule="auto"/>
        <w:ind w:left="851" w:hanging="284"/>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Расходы на электроэнергию</w:t>
      </w:r>
      <w:r w:rsidRPr="004F3A9E" w:rsidDel="00D908F7">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 xml:space="preserve">(CEE);  </w:t>
      </w:r>
    </w:p>
    <w:p w:rsidR="004F3A9E" w:rsidRPr="004F3A9E" w:rsidRDefault="004F3A9E" w:rsidP="00C774A9">
      <w:pPr>
        <w:pStyle w:val="aa"/>
        <w:numPr>
          <w:ilvl w:val="0"/>
          <w:numId w:val="11"/>
        </w:numPr>
        <w:spacing w:after="0" w:line="240" w:lineRule="auto"/>
        <w:ind w:left="851" w:hanging="284"/>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Сбор (RDV); </w:t>
      </w:r>
    </w:p>
    <w:p w:rsidR="004F3A9E" w:rsidRPr="004F3A9E" w:rsidRDefault="004F3A9E" w:rsidP="00C774A9">
      <w:pPr>
        <w:pStyle w:val="aa"/>
        <w:numPr>
          <w:ilvl w:val="0"/>
          <w:numId w:val="11"/>
        </w:numPr>
        <w:spacing w:after="0" w:line="240" w:lineRule="auto"/>
        <w:ind w:left="851" w:hanging="284"/>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Расходы на покупку счетчиков для бытовых потребителей</w:t>
      </w:r>
      <w:r w:rsidRPr="004F3A9E" w:rsidDel="008B4437">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(CAC);</w:t>
      </w:r>
    </w:p>
    <w:p w:rsidR="004F3A9E" w:rsidRPr="004F3A9E" w:rsidRDefault="004F3A9E" w:rsidP="00C774A9">
      <w:pPr>
        <w:pStyle w:val="aa"/>
        <w:numPr>
          <w:ilvl w:val="0"/>
          <w:numId w:val="11"/>
        </w:numPr>
        <w:spacing w:after="0" w:line="240" w:lineRule="auto"/>
        <w:ind w:left="851" w:hanging="284"/>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Расходы на очистку сточных вод в соответствии с договорами, заключенными с третьими лицами</w:t>
      </w:r>
      <w:r w:rsidRPr="004F3A9E" w:rsidDel="008B4437">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(CTR);</w:t>
      </w:r>
    </w:p>
    <w:p w:rsidR="004F3A9E" w:rsidRPr="004F3A9E" w:rsidRDefault="004F3A9E" w:rsidP="00C774A9">
      <w:pPr>
        <w:pStyle w:val="aa"/>
        <w:numPr>
          <w:ilvl w:val="0"/>
          <w:numId w:val="11"/>
        </w:numPr>
        <w:spacing w:after="0" w:line="240" w:lineRule="auto"/>
        <w:ind w:left="851" w:hanging="284"/>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Другие операционные расходы (AC).</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23. Общие формулы определения расходов оператора, необходимых для поставки/предоставления   в году регулирования «n» публичной услуги водоснабжения и канализации, имеют следующее содержание: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a) для публичной услуги снабжения питьевой водой</w:t>
      </w:r>
      <w:r>
        <w:rPr>
          <w:rFonts w:ascii="Times New Roman" w:hAnsi="Times New Roman" w:cs="Times New Roman"/>
          <w:sz w:val="24"/>
          <w:szCs w:val="24"/>
          <w:lang w:val="ru-RU"/>
        </w:rPr>
        <w:t>,</w:t>
      </w:r>
      <w:r w:rsidRPr="004F3A9E">
        <w:rPr>
          <w:rFonts w:ascii="Times New Roman" w:hAnsi="Times New Roman" w:cs="Times New Roman"/>
          <w:sz w:val="24"/>
          <w:szCs w:val="24"/>
          <w:lang w:val="ru-RU"/>
        </w:rPr>
        <w:t xml:space="preserve"> поставленной потребителям в точках выхода из сетей водоснабжения общего пользования:</w:t>
      </w:r>
    </w:p>
    <w:p w:rsidR="004F3A9E" w:rsidRPr="004F3A9E" w:rsidRDefault="008D57BC" w:rsidP="004F3A9E">
      <w:pPr>
        <w:spacing w:after="0" w:line="240" w:lineRule="auto"/>
        <w:jc w:val="both"/>
        <w:rPr>
          <w:rFonts w:ascii="Times New Roman" w:hAnsi="Times New Roman" w:cs="Times New Roman"/>
          <w:sz w:val="24"/>
          <w:szCs w:val="24"/>
          <w:lang w:val="ru-RU"/>
        </w:rPr>
      </w:pPr>
      <m:oMathPara>
        <m:oMathParaPr>
          <m:jc m:val="center"/>
        </m:oMathParaPr>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CSAP</m:t>
              </m:r>
            </m:e>
            <m:sub>
              <m:r>
                <m:rPr>
                  <m:sty m:val="bi"/>
                </m:rPr>
                <w:rPr>
                  <w:rFonts w:ascii="Cambria Math" w:hAnsi="Cambria Math" w:cs="Times New Roman"/>
                  <w:sz w:val="24"/>
                  <w:szCs w:val="24"/>
                  <w:lang w:val="ru-RU"/>
                </w:rPr>
                <m:t>n</m:t>
              </m:r>
            </m:sub>
          </m:sSub>
          <m: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CBap</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CAIap</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CAPap</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CEEap</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r>
            <m:rPr>
              <m:sty m:val="p"/>
            </m:rPr>
            <w:rPr>
              <w:rFonts w:ascii="Cambria Math" w:hAnsi="Cambria Math" w:cs="Times New Roman"/>
              <w:sz w:val="24"/>
              <w:szCs w:val="24"/>
              <w:lang w:val="ru-RU"/>
            </w:rPr>
            <w:br/>
          </m:r>
        </m:oMath>
        <m:oMath>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RDVap</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CACap</m:t>
              </m:r>
            </m:e>
            <m:sub>
              <m:r>
                <m:rPr>
                  <m:sty m:val="bi"/>
                </m:rPr>
                <w:rPr>
                  <w:rFonts w:ascii="Cambria Math" w:hAnsi="Cambria Math" w:cs="Times New Roman"/>
                  <w:sz w:val="24"/>
                  <w:szCs w:val="24"/>
                  <w:lang w:val="ru-RU"/>
                </w:rPr>
                <m:t>n</m:t>
              </m:r>
            </m:sub>
          </m:sSub>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+ACap</m:t>
              </m:r>
            </m:e>
            <m:sub>
              <m:r>
                <m:rPr>
                  <m:sty m:val="bi"/>
                </m:rPr>
                <w:rPr>
                  <w:rFonts w:ascii="Cambria Math" w:hAnsi="Cambria Math" w:cs="Times New Roman"/>
                  <w:sz w:val="24"/>
                  <w:szCs w:val="24"/>
                  <w:lang w:val="ru-RU"/>
                </w:rPr>
                <m:t>n</m:t>
              </m:r>
            </m:sub>
          </m:sSub>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b) для публичной услуги снабжения питьевой водой: </w:t>
      </w:r>
    </w:p>
    <w:p w:rsidR="004F3A9E" w:rsidRPr="004F3A9E" w:rsidRDefault="008D57BC" w:rsidP="004F3A9E">
      <w:pPr>
        <w:spacing w:after="0" w:line="240" w:lineRule="auto"/>
        <w:ind w:firstLine="567"/>
        <w:jc w:val="both"/>
        <w:rPr>
          <w:rFonts w:ascii="Times New Roman" w:hAnsi="Times New Roman" w:cs="Times New Roman"/>
          <w:sz w:val="24"/>
          <w:szCs w:val="24"/>
          <w:lang w:val="ru-RU"/>
        </w:rPr>
      </w:pPr>
      <m:oMathPara>
        <m:oMathParaPr>
          <m:jc m:val="center"/>
        </m:oMathParaPr>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CSAT</m:t>
              </m:r>
            </m:e>
            <m:sub>
              <m:r>
                <m:rPr>
                  <m:sty m:val="bi"/>
                </m:rPr>
                <w:rPr>
                  <w:rFonts w:ascii="Cambria Math" w:hAnsi="Cambria Math" w:cs="Times New Roman"/>
                  <w:sz w:val="24"/>
                  <w:szCs w:val="24"/>
                  <w:lang w:val="ru-RU"/>
                </w:rPr>
                <m:t>n</m:t>
              </m:r>
            </m:sub>
          </m:sSub>
          <m: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CBat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+CAIat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CAPat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CEEat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RDVat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ACat</m:t>
              </m:r>
            </m:e>
            <m:sub>
              <m:r>
                <m:rPr>
                  <m:sty m:val="bi"/>
                </m:rPr>
                <w:rPr>
                  <w:rFonts w:ascii="Cambria Math" w:hAnsi="Cambria Math" w:cs="Times New Roman"/>
                  <w:sz w:val="24"/>
                  <w:szCs w:val="24"/>
                  <w:lang w:val="ru-RU"/>
                </w:rPr>
                <m:t>n</m:t>
              </m:r>
            </m:sub>
          </m:sSub>
          <m:r>
            <m:rPr>
              <m:sty m:val="p"/>
            </m:rPr>
            <w:rPr>
              <w:rFonts w:ascii="Cambria Math" w:hAnsi="Cambria Math" w:cs="Times New Roman"/>
              <w:sz w:val="24"/>
              <w:szCs w:val="24"/>
              <w:lang w:val="ru-RU"/>
            </w:rPr>
            <w:br/>
          </m:r>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c) для публичной услуги канализации и очистки сточных вод:</w:t>
      </w:r>
    </w:p>
    <w:p w:rsidR="004F3A9E" w:rsidRPr="004F3A9E" w:rsidRDefault="008D57BC" w:rsidP="004F3A9E">
      <w:pPr>
        <w:spacing w:after="0" w:line="240" w:lineRule="auto"/>
        <w:ind w:firstLine="567"/>
        <w:jc w:val="both"/>
        <w:rPr>
          <w:rFonts w:ascii="Times New Roman" w:hAnsi="Times New Roman" w:cs="Times New Roman"/>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CSC</m:t>
              </m:r>
            </m:e>
            <m:sub>
              <m:r>
                <m:rPr>
                  <m:sty m:val="bi"/>
                </m:rPr>
                <w:rPr>
                  <w:rFonts w:ascii="Cambria Math" w:hAnsi="Cambria Math" w:cs="Times New Roman"/>
                  <w:sz w:val="24"/>
                  <w:szCs w:val="24"/>
                  <w:lang w:val="ru-RU"/>
                </w:rPr>
                <m:t>n</m:t>
              </m:r>
            </m:sub>
          </m:sSub>
          <m: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CBc</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CAIc</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CEEc</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RDVc</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CTRau</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ACc</m:t>
              </m:r>
            </m:e>
            <m:sub>
              <m:r>
                <m:rPr>
                  <m:sty m:val="bi"/>
                </m:rPr>
                <w:rPr>
                  <w:rFonts w:ascii="Cambria Math" w:hAnsi="Cambria Math" w:cs="Times New Roman"/>
                  <w:sz w:val="24"/>
                  <w:szCs w:val="24"/>
                  <w:lang w:val="ru-RU"/>
                </w:rPr>
                <m:t>n</m:t>
              </m:r>
            </m:sub>
          </m:sSub>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d) для услуги по производству и/или транспортировке воды для целей перераспределения:</w:t>
      </w:r>
    </w:p>
    <w:p w:rsidR="004F3A9E" w:rsidRPr="004F3A9E" w:rsidRDefault="008D57BC" w:rsidP="004F3A9E">
      <w:pPr>
        <w:spacing w:after="0" w:line="240" w:lineRule="auto"/>
        <w:ind w:firstLine="567"/>
        <w:jc w:val="both"/>
        <w:rPr>
          <w:rFonts w:ascii="Times New Roman" w:hAnsi="Times New Roman" w:cs="Times New Roman"/>
          <w:sz w:val="24"/>
          <w:szCs w:val="24"/>
          <w:lang w:val="ru-RU"/>
        </w:rPr>
      </w:pPr>
      <m:oMathPara>
        <m:oMathParaPr>
          <m:jc m:val="center"/>
        </m:oMathParaPr>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CPTA</m:t>
              </m:r>
            </m:e>
            <m:sub>
              <m:r>
                <m:rPr>
                  <m:sty m:val="bi"/>
                </m:rPr>
                <w:rPr>
                  <w:rFonts w:ascii="Cambria Math" w:hAnsi="Cambria Math" w:cs="Times New Roman"/>
                  <w:sz w:val="24"/>
                  <w:szCs w:val="24"/>
                  <w:lang w:val="ru-RU"/>
                </w:rPr>
                <m:t>n</m:t>
              </m:r>
            </m:sub>
          </m:sSub>
          <m: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CBpt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+CAIpt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CAPpt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CEEpt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RDVpt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ACpt</m:t>
              </m:r>
            </m:e>
            <m:sub>
              <m:r>
                <m:rPr>
                  <m:sty m:val="bi"/>
                </m:rPr>
                <w:rPr>
                  <w:rFonts w:ascii="Cambria Math" w:hAnsi="Cambria Math" w:cs="Times New Roman"/>
                  <w:sz w:val="24"/>
                  <w:szCs w:val="24"/>
                  <w:lang w:val="ru-RU"/>
                </w:rPr>
                <m:t>n</m:t>
              </m:r>
            </m:sub>
          </m:sSub>
          <m:r>
            <m:rPr>
              <m:sty m:val="p"/>
            </m:rPr>
            <w:rPr>
              <w:rFonts w:ascii="Cambria Math" w:hAnsi="Cambria Math" w:cs="Times New Roman"/>
              <w:sz w:val="24"/>
              <w:szCs w:val="24"/>
              <w:lang w:val="ru-RU"/>
            </w:rPr>
            <w:br/>
          </m:r>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CB</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основные расходы оператора, связанные с публичной услугой водоснабжения и канализации, и определяется по формуле: </w:t>
      </w:r>
    </w:p>
    <w:p w:rsidR="004F3A9E" w:rsidRPr="004F3A9E" w:rsidRDefault="008D57BC" w:rsidP="004F3A9E">
      <w:pPr>
        <w:spacing w:after="0" w:line="240" w:lineRule="auto"/>
        <w:ind w:firstLine="567"/>
        <w:jc w:val="both"/>
        <w:rPr>
          <w:rFonts w:ascii="Times New Roman" w:eastAsiaTheme="minorEastAsia" w:hAnsi="Times New Roman" w:cs="Times New Roman"/>
          <w:b/>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CB</m:t>
              </m:r>
            </m:e>
            <m:sub>
              <m:r>
                <m:rPr>
                  <m:sty m:val="bi"/>
                </m:rPr>
                <w:rPr>
                  <w:rFonts w:ascii="Cambria Math" w:hAnsi="Cambria Math" w:cs="Times New Roman"/>
                  <w:sz w:val="24"/>
                  <w:szCs w:val="24"/>
                  <w:lang w:val="ru-RU"/>
                </w:rPr>
                <m:t>n</m:t>
              </m:r>
            </m:sub>
          </m:sSub>
          <m: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CM</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CP</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CIE</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CAD</m:t>
              </m:r>
            </m:e>
            <m:sub>
              <m:r>
                <m:rPr>
                  <m:sty m:val="bi"/>
                </m:rPr>
                <w:rPr>
                  <w:rFonts w:ascii="Cambria Math" w:hAnsi="Cambria Math" w:cs="Times New Roman"/>
                  <w:sz w:val="24"/>
                  <w:szCs w:val="24"/>
                  <w:lang w:val="ru-RU"/>
                </w:rPr>
                <m:t>n</m:t>
              </m:r>
            </m:sub>
          </m:sSub>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left="284" w:firstLine="425"/>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CMn</w:t>
      </w:r>
      <w:proofErr w:type="spellEnd"/>
      <w:r w:rsidRPr="004F3A9E">
        <w:rPr>
          <w:rFonts w:ascii="Times New Roman" w:hAnsi="Times New Roman" w:cs="Times New Roman"/>
          <w:b/>
          <w:i/>
          <w:sz w:val="24"/>
          <w:szCs w:val="24"/>
          <w:lang w:val="ru-RU"/>
        </w:rPr>
        <w:t xml:space="preserve"> – </w:t>
      </w:r>
      <w:r w:rsidRPr="004F3A9E">
        <w:rPr>
          <w:rFonts w:ascii="Times New Roman" w:hAnsi="Times New Roman" w:cs="Times New Roman"/>
          <w:sz w:val="24"/>
          <w:szCs w:val="24"/>
          <w:lang w:val="ru-RU"/>
        </w:rPr>
        <w:t xml:space="preserve">материальные расходы, связанные публичной услугой водоснабжения и канализации в году регулирования «n»; </w:t>
      </w:r>
    </w:p>
    <w:p w:rsidR="004F3A9E" w:rsidRPr="004F3A9E" w:rsidRDefault="004F3A9E" w:rsidP="004F3A9E">
      <w:pPr>
        <w:spacing w:after="0" w:line="240" w:lineRule="auto"/>
        <w:ind w:left="284" w:firstLine="425"/>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CPn</w:t>
      </w:r>
      <w:proofErr w:type="spellEnd"/>
      <w:r w:rsidRPr="004F3A9E">
        <w:rPr>
          <w:rFonts w:ascii="Times New Roman" w:hAnsi="Times New Roman" w:cs="Times New Roman"/>
          <w:b/>
          <w:i/>
          <w:sz w:val="24"/>
          <w:szCs w:val="24"/>
          <w:lang w:val="ru-RU"/>
        </w:rPr>
        <w:t xml:space="preserve"> – </w:t>
      </w:r>
      <w:r w:rsidRPr="004F3A9E">
        <w:rPr>
          <w:rFonts w:ascii="Times New Roman" w:hAnsi="Times New Roman" w:cs="Times New Roman"/>
          <w:sz w:val="24"/>
          <w:szCs w:val="24"/>
          <w:lang w:val="ru-RU"/>
        </w:rPr>
        <w:t xml:space="preserve">расходы на персонал оператора, связанные с публичной услугой водоснабжения и канализации в году регулирования «n»;  </w:t>
      </w:r>
    </w:p>
    <w:p w:rsidR="004F3A9E" w:rsidRPr="004F3A9E" w:rsidRDefault="004F3A9E" w:rsidP="004F3A9E">
      <w:pPr>
        <w:spacing w:after="0" w:line="240" w:lineRule="auto"/>
        <w:ind w:left="284" w:firstLine="425"/>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CIEn</w:t>
      </w:r>
      <w:proofErr w:type="spellEnd"/>
      <w:r w:rsidRPr="004F3A9E">
        <w:rPr>
          <w:rFonts w:ascii="Times New Roman" w:hAnsi="Times New Roman" w:cs="Times New Roman"/>
          <w:b/>
          <w:i/>
          <w:sz w:val="24"/>
          <w:szCs w:val="24"/>
          <w:lang w:val="ru-RU"/>
        </w:rPr>
        <w:t xml:space="preserve"> – </w:t>
      </w:r>
      <w:r w:rsidRPr="004F3A9E">
        <w:rPr>
          <w:rFonts w:ascii="Times New Roman" w:hAnsi="Times New Roman" w:cs="Times New Roman"/>
          <w:sz w:val="24"/>
          <w:szCs w:val="24"/>
          <w:lang w:val="ru-RU"/>
        </w:rPr>
        <w:t>расходы на содержание и эксплуатацию</w:t>
      </w:r>
      <w:r w:rsidRPr="004F3A9E">
        <w:rPr>
          <w:rFonts w:ascii="Times New Roman" w:hAnsi="Times New Roman" w:cs="Times New Roman"/>
          <w:b/>
          <w:i/>
          <w:sz w:val="24"/>
          <w:szCs w:val="24"/>
          <w:lang w:val="ru-RU"/>
        </w:rPr>
        <w:t xml:space="preserve"> </w:t>
      </w:r>
      <w:r w:rsidRPr="004F3A9E">
        <w:rPr>
          <w:rFonts w:ascii="Times New Roman" w:hAnsi="Times New Roman" w:cs="Times New Roman"/>
          <w:sz w:val="24"/>
          <w:szCs w:val="24"/>
          <w:lang w:val="ru-RU"/>
        </w:rPr>
        <w:t xml:space="preserve">публичной системы водоснабжения и канализации в году регулирования «n»;   </w:t>
      </w:r>
    </w:p>
    <w:p w:rsidR="004F3A9E" w:rsidRPr="004F3A9E" w:rsidRDefault="004F3A9E" w:rsidP="004F3A9E">
      <w:pPr>
        <w:spacing w:after="0" w:line="240" w:lineRule="auto"/>
        <w:ind w:left="284" w:firstLine="425"/>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CADn</w:t>
      </w:r>
      <w:proofErr w:type="spellEnd"/>
      <w:r w:rsidRPr="004F3A9E">
        <w:rPr>
          <w:rFonts w:ascii="Times New Roman" w:hAnsi="Times New Roman" w:cs="Times New Roman"/>
          <w:b/>
          <w:i/>
          <w:sz w:val="24"/>
          <w:szCs w:val="24"/>
          <w:lang w:val="ru-RU"/>
        </w:rPr>
        <w:t xml:space="preserve"> – </w:t>
      </w:r>
      <w:r w:rsidRPr="004F3A9E">
        <w:rPr>
          <w:rFonts w:ascii="Times New Roman" w:hAnsi="Times New Roman" w:cs="Times New Roman"/>
          <w:sz w:val="24"/>
          <w:szCs w:val="24"/>
          <w:lang w:val="ru-RU"/>
        </w:rPr>
        <w:t>распределительные и административные расходы оператора, связанные с</w:t>
      </w:r>
      <w:r w:rsidRPr="004F3A9E">
        <w:rPr>
          <w:rFonts w:ascii="Times New Roman" w:hAnsi="Times New Roman" w:cs="Times New Roman"/>
          <w:b/>
          <w:i/>
          <w:sz w:val="24"/>
          <w:szCs w:val="24"/>
          <w:lang w:val="ru-RU"/>
        </w:rPr>
        <w:t xml:space="preserve"> </w:t>
      </w:r>
      <w:r w:rsidRPr="004F3A9E">
        <w:rPr>
          <w:rFonts w:ascii="Times New Roman" w:hAnsi="Times New Roman" w:cs="Times New Roman"/>
          <w:sz w:val="24"/>
          <w:szCs w:val="24"/>
          <w:lang w:val="ru-RU"/>
        </w:rPr>
        <w:t xml:space="preserve">публичной услугой водоснабжения и канализации в году регулирования «n»;   </w:t>
      </w:r>
    </w:p>
    <w:p w:rsidR="004F3A9E" w:rsidRPr="004F3A9E" w:rsidRDefault="004F3A9E" w:rsidP="004F3A9E">
      <w:pPr>
        <w:spacing w:after="0" w:line="240" w:lineRule="auto"/>
        <w:ind w:left="284" w:firstLine="425"/>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CAI</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расходы на амортизацию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состоящих на балансе оператора и связанных с публичной услугой водоснабжения и канализации в году регулирования «n»;    </w:t>
      </w:r>
    </w:p>
    <w:p w:rsidR="004F3A9E" w:rsidRPr="004F3A9E" w:rsidRDefault="004F3A9E" w:rsidP="004F3A9E">
      <w:pPr>
        <w:spacing w:after="0" w:line="240" w:lineRule="auto"/>
        <w:ind w:left="284" w:firstLine="425"/>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CAP</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расходы на приобретенную воду от других лиц в году регулирования «n»;     </w:t>
      </w:r>
    </w:p>
    <w:p w:rsidR="004F3A9E" w:rsidRPr="004F3A9E" w:rsidRDefault="004F3A9E" w:rsidP="004F3A9E">
      <w:pPr>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ab/>
      </w:r>
      <w:proofErr w:type="spellStart"/>
      <w:r w:rsidRPr="004F3A9E">
        <w:rPr>
          <w:rFonts w:ascii="Times New Roman" w:hAnsi="Times New Roman" w:cs="Times New Roman"/>
          <w:b/>
          <w:i/>
          <w:sz w:val="24"/>
          <w:szCs w:val="24"/>
          <w:lang w:val="ru-RU"/>
        </w:rPr>
        <w:t>CEE</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расходы на приобретенную оператором электроэнергию, связанные с предоставлением публичной услуги</w:t>
      </w:r>
      <w:r w:rsidRPr="004F3A9E" w:rsidDel="00FC2AA4">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 xml:space="preserve">водоснабжения и канализации в году регулирования «n»;      </w:t>
      </w:r>
    </w:p>
    <w:p w:rsidR="004F3A9E" w:rsidRPr="004F3A9E" w:rsidRDefault="004F3A9E" w:rsidP="004F3A9E">
      <w:pPr>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ab/>
      </w:r>
      <w:proofErr w:type="spellStart"/>
      <w:r w:rsidRPr="004F3A9E">
        <w:rPr>
          <w:rFonts w:ascii="Times New Roman" w:hAnsi="Times New Roman" w:cs="Times New Roman"/>
          <w:b/>
          <w:i/>
          <w:sz w:val="24"/>
          <w:szCs w:val="24"/>
          <w:lang w:val="ru-RU"/>
        </w:rPr>
        <w:t>RDV</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b/>
          <w:i/>
          <w:sz w:val="24"/>
          <w:szCs w:val="24"/>
          <w:vertAlign w:val="subscript"/>
          <w:lang w:val="ru-RU"/>
        </w:rPr>
        <w:t xml:space="preserve"> </w:t>
      </w:r>
      <w:r w:rsidRPr="004F3A9E">
        <w:rPr>
          <w:rFonts w:ascii="Times New Roman" w:hAnsi="Times New Roman" w:cs="Times New Roman"/>
          <w:sz w:val="24"/>
          <w:szCs w:val="24"/>
          <w:lang w:val="ru-RU"/>
        </w:rPr>
        <w:t xml:space="preserve">– плата за передачу права пользования публичного или частного имущества административно-территориальной единицы, </w:t>
      </w:r>
      <w:r>
        <w:rPr>
          <w:rFonts w:ascii="Times New Roman" w:hAnsi="Times New Roman" w:cs="Times New Roman"/>
          <w:sz w:val="24"/>
          <w:szCs w:val="24"/>
          <w:lang w:val="ru-RU"/>
        </w:rPr>
        <w:t>связанного с публичной службой</w:t>
      </w:r>
      <w:r w:rsidRPr="004F3A9E">
        <w:rPr>
          <w:rFonts w:ascii="Times New Roman" w:hAnsi="Times New Roman" w:cs="Times New Roman"/>
          <w:sz w:val="24"/>
          <w:szCs w:val="24"/>
          <w:lang w:val="ru-RU"/>
        </w:rPr>
        <w:t xml:space="preserve"> водоснабжения и канализации в году регулирования «n»;      </w:t>
      </w:r>
    </w:p>
    <w:p w:rsidR="004F3A9E" w:rsidRPr="004F3A9E" w:rsidRDefault="004F3A9E" w:rsidP="004F3A9E">
      <w:pPr>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ab/>
      </w:r>
      <w:proofErr w:type="spellStart"/>
      <w:r w:rsidRPr="004F3A9E">
        <w:rPr>
          <w:rFonts w:ascii="Times New Roman" w:hAnsi="Times New Roman" w:cs="Times New Roman"/>
          <w:b/>
          <w:i/>
          <w:sz w:val="24"/>
          <w:szCs w:val="24"/>
          <w:lang w:val="ru-RU"/>
        </w:rPr>
        <w:t>СACap</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расходы по приобретению счетчиков для бытовых потребителей, связанные с публичной службой снабжения питьевой водой в году регулирования «n»;       </w:t>
      </w:r>
    </w:p>
    <w:p w:rsidR="004F3A9E" w:rsidRPr="004F3A9E" w:rsidRDefault="004F3A9E" w:rsidP="004F3A9E">
      <w:pPr>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ab/>
      </w:r>
      <w:proofErr w:type="spellStart"/>
      <w:r w:rsidRPr="004F3A9E">
        <w:rPr>
          <w:rFonts w:ascii="Times New Roman" w:hAnsi="Times New Roman" w:cs="Times New Roman"/>
          <w:b/>
          <w:i/>
          <w:sz w:val="24"/>
          <w:szCs w:val="24"/>
          <w:lang w:val="ru-RU"/>
        </w:rPr>
        <w:t>AC</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другие операционные расходы, связанные с предоставлением публичной услуги водоснабжения и канализации в году регулирования «n».  </w:t>
      </w:r>
    </w:p>
    <w:p w:rsidR="004F3A9E" w:rsidRPr="004F3A9E" w:rsidRDefault="004F3A9E" w:rsidP="00C85D94">
      <w:pPr>
        <w:spacing w:before="120"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Часть 5</w:t>
      </w:r>
    </w:p>
    <w:p w:rsidR="004F3A9E" w:rsidRPr="004F3A9E" w:rsidRDefault="004F3A9E" w:rsidP="004F3A9E">
      <w:pPr>
        <w:spacing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Определение и пересмотр расходов</w:t>
      </w:r>
    </w:p>
    <w:p w:rsidR="004F3A9E" w:rsidRPr="004F3A9E" w:rsidRDefault="004F3A9E" w:rsidP="00C85D94">
      <w:pPr>
        <w:spacing w:before="120"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24. Материальные расходы включают стоимость: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a) основных технологических материалов – химических реактивов, фильтрующих материалов и других видов материалов, непосредственно используемых в процессе забора, фильтрации, перекачки, обработки, транспортировки и распределения воды до потребителя, очистки и отведения сточных вод, контроля и поддержания качества технологической воды, питьевой воды и сточных вод;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b) расходных материалов – запасных частей, </w:t>
      </w:r>
      <w:proofErr w:type="spellStart"/>
      <w:r w:rsidRPr="004F3A9E">
        <w:rPr>
          <w:rFonts w:ascii="Times New Roman" w:hAnsi="Times New Roman" w:cs="Times New Roman"/>
          <w:sz w:val="24"/>
          <w:szCs w:val="24"/>
          <w:lang w:val="ru-RU"/>
        </w:rPr>
        <w:t>теплоэнергии</w:t>
      </w:r>
      <w:proofErr w:type="spellEnd"/>
      <w:r w:rsidRPr="004F3A9E">
        <w:rPr>
          <w:rFonts w:ascii="Times New Roman" w:hAnsi="Times New Roman" w:cs="Times New Roman"/>
          <w:sz w:val="24"/>
          <w:szCs w:val="24"/>
          <w:lang w:val="ru-RU"/>
        </w:rPr>
        <w:t>, воды, природного газа, горючего, смазочных материалов, малоценных и быстроизнашивающихся предметов, защитных материалов, строительных материалов и других видов материалов, используемых оператором при осуществ</w:t>
      </w:r>
      <w:r>
        <w:rPr>
          <w:rFonts w:ascii="Times New Roman" w:hAnsi="Times New Roman" w:cs="Times New Roman"/>
          <w:sz w:val="24"/>
          <w:szCs w:val="24"/>
          <w:lang w:val="ru-RU"/>
        </w:rPr>
        <w:t>лении регулируемой деятельности</w:t>
      </w:r>
      <w:r w:rsidRPr="004F3A9E">
        <w:rPr>
          <w:rFonts w:ascii="Times New Roman" w:hAnsi="Times New Roman" w:cs="Times New Roman"/>
          <w:sz w:val="24"/>
          <w:szCs w:val="24"/>
          <w:lang w:val="ru-RU"/>
        </w:rPr>
        <w:t>, в дополнение к тем, которые используются для содержания и эксплуатации технико-коммунальной инфраструктуры;</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c) расходные материалы для обслуживания и эксплуатации технико-общественной инфраструктуры - строительные материалы и другие виды материалов, используемые оператором в процессе забора, перекачки, транспортировки, хранения, распределения и подачи технологической воды и питьевой воды, поставки публичной услуги канализации, очистки сточных вод, утилизации сточных вод, необходимых для эксплуатации, обслуживания и ремонта публичных сетей водоснабжения и канализации.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25. Материальные расходы определяются оператором исходя из цен по результатам публичных аукционов по закупке используемых материалов</w:t>
      </w:r>
      <w:r w:rsidRPr="004F3A9E" w:rsidDel="00BA7005">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 xml:space="preserve">согласно законодательству, обоснованным удельным расходам объемов воды, которые необходимо забрать и обработать, объемов сточных вод, объемов работ, которые необходимо выполнить, протяженности сетей,  количества и мощностей станций по перекачке, обработке и очистке, планов технического обслуживания, содержания и ремонта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требований к качеству воды и охране окружающей среды, технического состояния основных средств, количества работников, количества потребителей, других факторов, непосредственно </w:t>
      </w:r>
      <w:r w:rsidRPr="004F3A9E">
        <w:rPr>
          <w:rFonts w:ascii="Times New Roman" w:hAnsi="Times New Roman" w:cs="Times New Roman"/>
          <w:sz w:val="24"/>
          <w:szCs w:val="24"/>
          <w:lang w:val="ru-RU"/>
        </w:rPr>
        <w:lastRenderedPageBreak/>
        <w:t>влияющих на уровень расхода материалов, с учетом фактических расходов материалов за предыдущие годы.</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26. Материальные расходы определяются оператором по каждому виду</w:t>
      </w:r>
      <w:r w:rsidRPr="004F3A9E" w:rsidDel="00150D90">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поставленной/предоставленной услуги отдельно (снабжение технологической водой, снабжение питьевой водой и предоставление услуги канализации и очистки сточных вод).</w:t>
      </w:r>
      <w:r w:rsidRPr="004F3A9E" w:rsidDel="00150D90">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 xml:space="preserve">Для этого материальные расходы выделяются непосредственно по каждому конкретному виду деятельности и предоставленной услуги, по назначению. Расходы основных технологических материалов и расходных материалов, которые не могут быть отнесены к конкретному виду деятельности или предоставленной услуги, материальные расходы вспомогательных, на реализацию и административных подразделений распределяются между видами деятельности и услугами в следующем порядке: </w:t>
      </w:r>
    </w:p>
    <w:p w:rsidR="004F3A9E" w:rsidRPr="00C85D94" w:rsidRDefault="004F3A9E" w:rsidP="00C85D94">
      <w:pPr>
        <w:pStyle w:val="aa"/>
        <w:numPr>
          <w:ilvl w:val="1"/>
          <w:numId w:val="12"/>
        </w:numPr>
        <w:spacing w:after="0" w:line="240" w:lineRule="auto"/>
        <w:ind w:left="851" w:hanging="284"/>
        <w:jc w:val="both"/>
        <w:rPr>
          <w:rFonts w:ascii="Times New Roman" w:hAnsi="Times New Roman" w:cs="Times New Roman"/>
          <w:sz w:val="24"/>
          <w:szCs w:val="24"/>
          <w:lang w:val="ru-RU"/>
        </w:rPr>
      </w:pPr>
      <w:r w:rsidRPr="00C85D94">
        <w:rPr>
          <w:rFonts w:ascii="Times New Roman" w:hAnsi="Times New Roman" w:cs="Times New Roman"/>
          <w:sz w:val="24"/>
          <w:szCs w:val="24"/>
          <w:lang w:val="ru-RU"/>
        </w:rPr>
        <w:t xml:space="preserve">расходы основных технологических материалов и расходных материалов, используемых при заборе, перекачке, транспортировке и обработке (1 ступень) сырой воды, распределяются между услугой снабжения технологической водой и питьевой водой на основе определенных нормативов, исходя из соответствующих объемов поставки воды потребителям; </w:t>
      </w:r>
    </w:p>
    <w:p w:rsidR="004F3A9E" w:rsidRPr="004F3A9E" w:rsidRDefault="004F3A9E" w:rsidP="00C85D94">
      <w:pPr>
        <w:pStyle w:val="aa"/>
        <w:numPr>
          <w:ilvl w:val="1"/>
          <w:numId w:val="12"/>
        </w:numPr>
        <w:spacing w:after="0" w:line="240" w:lineRule="auto"/>
        <w:ind w:left="851" w:hanging="284"/>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остальные материальные расходы, которые не могут быть выделены непосредственно, материальные расходы вспомогательных, на реализацию и административных подразделений распределяются между осуществляемыми оператором видами деятельности и между видами поставляемых/предоставляемых услуг пропорционально доходам, полученным от осуществляемых видов деятельности и поставляемых/предоставляемых услуг в году регулирования «n-1».</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27. Материальные расходы по каждому регулируемому виду поставляемой/предоставляемой услуги определяются детально для каждого базового года (</w:t>
      </w:r>
      <w:proofErr w:type="spellStart"/>
      <w:r w:rsidRPr="004F3A9E">
        <w:rPr>
          <w:rFonts w:ascii="Times New Roman" w:hAnsi="Times New Roman" w:cs="Times New Roman"/>
          <w:sz w:val="24"/>
          <w:szCs w:val="24"/>
          <w:lang w:val="ru-RU"/>
        </w:rPr>
        <w:t>CMo</w:t>
      </w:r>
      <w:proofErr w:type="spellEnd"/>
      <w:r w:rsidRPr="004F3A9E">
        <w:rPr>
          <w:rFonts w:ascii="Times New Roman" w:hAnsi="Times New Roman" w:cs="Times New Roman"/>
          <w:sz w:val="24"/>
          <w:szCs w:val="24"/>
          <w:lang w:val="ru-RU"/>
        </w:rPr>
        <w:t>) в составе основных расходов.</w:t>
      </w:r>
    </w:p>
    <w:p w:rsidR="004F3A9E" w:rsidRPr="004F3A9E" w:rsidRDefault="004F3A9E" w:rsidP="004F3A9E">
      <w:pPr>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ab/>
        <w:t>28.</w:t>
      </w:r>
      <w:r w:rsidRPr="004F3A9E">
        <w:rPr>
          <w:rFonts w:ascii="Times New Roman" w:hAnsi="Times New Roman" w:cs="Times New Roman"/>
          <w:sz w:val="24"/>
          <w:szCs w:val="24"/>
          <w:lang w:val="ru-RU"/>
        </w:rPr>
        <w:tab/>
        <w:t xml:space="preserve">Расходы на персонал определяются исходя из: необходимой численности рабочего персонала, непосредственно задействованного в процессе забора, перекачки, транспортировки, обработки, распределения и подачи технологической воды и питьевой воды; численности рабочего персонала, задействованного в поставке/предоставлении услуги канализации,  очистки и отведения сточных вод; численности персонала по обслуживанию, эксплуатации и ремонту сетей водоснабжения и канализации, установок по забору, перекачке, обработке, накоплению воды, канализационных сетей,  установок по очистке и отведению сточных вод, других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связанных с публичной услугой водоснабжения, канализации и очистки сточных вод; численности других категорий персонала, необходимого для осуществления регулируемой деятельности (обслуживающего, по учету воды, поверке средств измерения, контролю качества воды, персонала вспомогательных подразделений, на реализацию и административного персонала); из необходимой категории квалификации персонала; минимально гарантированного размера заработной платы в реальном секторе; коэффициента сложности отрасли; режима и условий труда; других обязательных выплат и надбавок, установленных Трудовым кодексом Республики Молдова; размеров обязательных взносов государственного социального страхования и обязательного взноса медицинского страхования.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Коэффициент сложности подразделения устанавливается на максимальном уровне, если фактический объем технологического потребления и технологических потерь в публичной системе водоснабжения зарегистрированный оператором, не будет превышать 25% объема добываемой воды. Соответственно, коэффициент сложности подразделения уменьшается на 0,01 для каждого процента, который будет зафиксирован оператором выше вышеуказанного порога технологического потребления и технологических потерь в публичной системе водоснабжения, но не более 0,3.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29. Расходы на персонал определяются по каждому виду предоставляемой регулируемой услуги непосредственно по назначению, а те, которые нельзя отнести непосредственно, расходы вспомогательных подразделений, общего порядка, на реализацию и </w:t>
      </w:r>
      <w:r w:rsidRPr="004F3A9E">
        <w:rPr>
          <w:rFonts w:ascii="Times New Roman" w:hAnsi="Times New Roman" w:cs="Times New Roman"/>
          <w:sz w:val="24"/>
          <w:szCs w:val="24"/>
          <w:lang w:val="ru-RU"/>
        </w:rPr>
        <w:lastRenderedPageBreak/>
        <w:t xml:space="preserve">административные - распределяются между осуществляемыми оператором видами деятельности и предоставляемыми регулируемыми услугами в следующем порядке:  </w:t>
      </w:r>
    </w:p>
    <w:p w:rsidR="004F3A9E" w:rsidRPr="00C85D94" w:rsidRDefault="004F3A9E" w:rsidP="00C85D94">
      <w:pPr>
        <w:pStyle w:val="aa"/>
        <w:numPr>
          <w:ilvl w:val="1"/>
          <w:numId w:val="13"/>
        </w:numPr>
        <w:spacing w:after="0" w:line="240" w:lineRule="auto"/>
        <w:ind w:left="851" w:hanging="284"/>
        <w:jc w:val="both"/>
        <w:rPr>
          <w:rFonts w:ascii="Times New Roman" w:hAnsi="Times New Roman" w:cs="Times New Roman"/>
          <w:sz w:val="24"/>
          <w:szCs w:val="24"/>
          <w:lang w:val="ru-RU"/>
        </w:rPr>
      </w:pPr>
      <w:r w:rsidRPr="00C85D94">
        <w:rPr>
          <w:rFonts w:ascii="Times New Roman" w:hAnsi="Times New Roman" w:cs="Times New Roman"/>
          <w:sz w:val="24"/>
          <w:szCs w:val="24"/>
          <w:lang w:val="ru-RU"/>
        </w:rPr>
        <w:t>расходы на персонал, непосредственно задействованный в процессе забора, перекачки, транспортировки и обработки (1 ступень) сырой воды, распределяются между публичной услугой снабжения технологической водой и питьевой водой исходя из соответствующих объемов поставки воды потребителям;</w:t>
      </w:r>
    </w:p>
    <w:p w:rsidR="004F3A9E" w:rsidRPr="004F3A9E" w:rsidRDefault="004F3A9E" w:rsidP="00C85D94">
      <w:pPr>
        <w:pStyle w:val="aa"/>
        <w:numPr>
          <w:ilvl w:val="1"/>
          <w:numId w:val="13"/>
        </w:numPr>
        <w:spacing w:after="0" w:line="240" w:lineRule="auto"/>
        <w:ind w:left="851" w:hanging="284"/>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остальные расходы на персонал, которые не могут быть отнесены непосредственно, распределяются между осуществляемыми операторам видами деятельности и между видами предоставляемых регулируемых услуг пропорционально доходам от осуществляемых видов деятельности и предоставленных услуг в году регулирования «n-1».</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30. Расходы на персонал детально определяются для каждого базового года (</w:t>
      </w:r>
      <w:proofErr w:type="spellStart"/>
      <w:r w:rsidRPr="004F3A9E">
        <w:rPr>
          <w:rFonts w:ascii="Times New Roman" w:hAnsi="Times New Roman" w:cs="Times New Roman"/>
          <w:sz w:val="24"/>
          <w:szCs w:val="24"/>
          <w:lang w:val="ru-RU"/>
        </w:rPr>
        <w:t>CPo</w:t>
      </w:r>
      <w:proofErr w:type="spellEnd"/>
      <w:r w:rsidRPr="004F3A9E">
        <w:rPr>
          <w:rFonts w:ascii="Times New Roman" w:hAnsi="Times New Roman" w:cs="Times New Roman"/>
          <w:sz w:val="24"/>
          <w:szCs w:val="24"/>
          <w:lang w:val="ru-RU"/>
        </w:rPr>
        <w:t>), включая основные расходы.</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Расходы, связанные с взносами в обязательное государственное социальное страхование и взносами в обязательное медицинское страхование, включаются в расходы на персонал и определяются на основе ставок / взносов, предусмотренных соответствующими законами за базовый год. Ежегодное обновление этих расходов будет производиться в соответствии с расходами на персонал, обновляемыми для регулирующего года «n», и тарифами / взносами, предусмотренными соответствующими законами для года регулирования «n»;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31. Расходы на обслуживание и эксплуатацию публичной системы водоснабжения и канализации  включают расходы на услуги и работы, заключенные с третьими лицами по проверке, техническому обслуживанию, содержанию, эксплуатации и ремонту  публичных сетей снабжения технологической водой, питьевой водой, публичных канализационных сетей, в том числе переданных оператору на техническое обслуживание станций по забору, перекачке и обработке сырой воды, станций по очистке и отведению сточных вод, установок и лабораторных устройств и приборов контроля качества воды, производственных зданий и сооружений, вспомогательных подразделений, транспортных средств, контрольно-измерительной аппаратуры, защитных и предохранительных установок, систем автоматизации и диспетчеризации, измерительного оборудования, в том числе установленных у бытовых потребителей водомеров,  электроустановок и других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связанных с публичной системой водоснабжения и канализации. Расходы на обслуживание и эксплуатацию, не подлежащие прямому отнесению, распределяются по виду деятельности и виду предоставленной услуги, как и в случае материальных расходов.</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32. </w:t>
      </w:r>
      <w:r w:rsidRPr="004F3A9E">
        <w:rPr>
          <w:rFonts w:ascii="Times New Roman" w:hAnsi="Times New Roman" w:cs="Times New Roman"/>
          <w:bCs/>
          <w:sz w:val="24"/>
          <w:szCs w:val="24"/>
          <w:lang w:val="ru-RU"/>
        </w:rPr>
        <w:t xml:space="preserve">Расходы на обслуживание и эксплуатацию публичной системы водоснабжения и канализации </w:t>
      </w:r>
      <w:r w:rsidRPr="004F3A9E">
        <w:rPr>
          <w:rFonts w:ascii="Times New Roman" w:hAnsi="Times New Roman" w:cs="Times New Roman"/>
          <w:sz w:val="24"/>
          <w:szCs w:val="24"/>
          <w:lang w:val="ru-RU"/>
        </w:rPr>
        <w:t>определяются подробно для каждого базового года (</w:t>
      </w:r>
      <w:proofErr w:type="spellStart"/>
      <w:r w:rsidRPr="004F3A9E">
        <w:rPr>
          <w:rFonts w:ascii="Times New Roman" w:hAnsi="Times New Roman" w:cs="Times New Roman"/>
          <w:sz w:val="24"/>
          <w:szCs w:val="24"/>
          <w:lang w:val="ru-RU"/>
        </w:rPr>
        <w:t>CIE</w:t>
      </w:r>
      <w:r w:rsidRPr="004F3A9E">
        <w:rPr>
          <w:rFonts w:ascii="Times New Roman" w:hAnsi="Times New Roman" w:cs="Times New Roman"/>
          <w:sz w:val="24"/>
          <w:szCs w:val="24"/>
          <w:vertAlign w:val="subscript"/>
          <w:lang w:val="ru-RU"/>
        </w:rPr>
        <w:t>o</w:t>
      </w:r>
      <w:proofErr w:type="spellEnd"/>
      <w:r w:rsidRPr="004F3A9E">
        <w:rPr>
          <w:rFonts w:ascii="Times New Roman" w:hAnsi="Times New Roman" w:cs="Times New Roman"/>
          <w:sz w:val="24"/>
          <w:szCs w:val="24"/>
          <w:lang w:val="ru-RU"/>
        </w:rPr>
        <w:t xml:space="preserve">) в составе основных затрат.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33. В распределительные и административные расходы включаются оправданные расходы, а именно: на обслуживание, содержание и ремонт (кроме капитализируемых затрат, связанных с капитальным ремонтом)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малоценных и быстроизнашивающихся предметов административного назначения, на обслуживание, содержание и ремонт малоценных и быстроизнашивающихся предметов, используемых административными структурами, обоснованные расходы на лизинг, съем и операционную аренду </w:t>
      </w:r>
      <w:r w:rsidR="00A526A4" w:rsidRPr="00A526A4">
        <w:rPr>
          <w:rFonts w:ascii="Times New Roman" w:hAnsi="Times New Roman" w:cs="Times New Roman"/>
          <w:sz w:val="24"/>
          <w:szCs w:val="24"/>
          <w:lang w:val="ru-RU"/>
        </w:rPr>
        <w:t xml:space="preserve">основных средств </w:t>
      </w:r>
      <w:r w:rsidRPr="004F3A9E">
        <w:rPr>
          <w:rFonts w:ascii="Times New Roman" w:hAnsi="Times New Roman" w:cs="Times New Roman"/>
          <w:sz w:val="24"/>
          <w:szCs w:val="24"/>
          <w:lang w:val="ru-RU"/>
        </w:rPr>
        <w:t xml:space="preserve">административного назначения, в том числе связанных с проведением общего собрания акционеров, расходы на хранение и обеспечение охраны законсервированных </w:t>
      </w:r>
      <w:r w:rsidR="00A526A4" w:rsidRPr="00A526A4">
        <w:rPr>
          <w:rFonts w:ascii="Times New Roman" w:hAnsi="Times New Roman" w:cs="Times New Roman"/>
          <w:sz w:val="24"/>
          <w:szCs w:val="24"/>
          <w:lang w:val="ru-RU"/>
        </w:rPr>
        <w:t xml:space="preserve">основных средств </w:t>
      </w:r>
      <w:r w:rsidRPr="004F3A9E">
        <w:rPr>
          <w:rFonts w:ascii="Times New Roman" w:hAnsi="Times New Roman" w:cs="Times New Roman"/>
          <w:sz w:val="24"/>
          <w:szCs w:val="24"/>
          <w:lang w:val="ru-RU"/>
        </w:rPr>
        <w:t xml:space="preserve">активов в соответствии с Положением о консервации и </w:t>
      </w:r>
      <w:proofErr w:type="spellStart"/>
      <w:r w:rsidRPr="004F3A9E">
        <w:rPr>
          <w:rFonts w:ascii="Times New Roman" w:hAnsi="Times New Roman" w:cs="Times New Roman"/>
          <w:sz w:val="24"/>
          <w:szCs w:val="24"/>
          <w:lang w:val="ru-RU"/>
        </w:rPr>
        <w:t>расконсервации</w:t>
      </w:r>
      <w:proofErr w:type="spellEnd"/>
      <w:r w:rsidRPr="004F3A9E">
        <w:rPr>
          <w:rFonts w:ascii="Times New Roman" w:hAnsi="Times New Roman" w:cs="Times New Roman"/>
          <w:sz w:val="24"/>
          <w:szCs w:val="24"/>
          <w:lang w:val="ru-RU"/>
        </w:rPr>
        <w:t xml:space="preserve"> имущества, не используемого в технологическом процессе, утвержденным Министерством приватизации и управления государственным имуществом Республики Молдова №537/03 от 25 марта 1998 г. (Официальный монитор Республики Молдова, 1998,  №111-113, ст.222), и необходимые для обеспечения надежности предоставления публичной услуги водоснабжения и канализации, обоснованные  расходы на охрану административных объектов и обеспечение их противопожарной безопасности, </w:t>
      </w:r>
      <w:r w:rsidRPr="004F3A9E">
        <w:rPr>
          <w:rFonts w:ascii="Times New Roman" w:hAnsi="Times New Roman" w:cs="Times New Roman"/>
          <w:sz w:val="24"/>
          <w:szCs w:val="24"/>
          <w:lang w:val="ru-RU"/>
        </w:rPr>
        <w:lastRenderedPageBreak/>
        <w:t>обоснованные расходы на гражданскую оборону, обоснованные расходы на командировки административного персонала, связанные с регулируемой деятельностью, протокольные (представительские) расходы, кроме расходов на посещение культурных мероприятий, театрализованных представлений, других аналогичных расходов, понесенных в рабочее или внерабочее время, расходы на обязательное страхование административного персонала, участвующего в технологическом процессе, и имущества административного назначения, на подготовку и повышение квалификации административного персонала, необходимые для осуществления деятельности по предоставлению публичных услуг водоснабжения и канализации, не капитализируемые расходы на научные исследования и развитие, предварительно согласованные с органом местного публичного управления или Агентством, по случаю, расходы на приобретение специальной литературы, нормативных и учебных материалов, а также на подписку на специальные издания (газеты, журналы и т.д.), кроме признанных материальными активами, за исключением тех, которые признаны в качестве основных средств, комиссионные, выплачиваемые субъектам, которые предлагают оператору выставление счетов, сбор платежей от потребителей и расчеты за коммунальные услуги водоснабжения и канализации, предоставляемые потребителям, расходы на работу с потребителями, информирование потребителей, расходы в отношении услуг печати и других обоснованных распределительных и административных расходов.</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34. Распределительные и административные расходы полностью определяются для оператора и распределяются между выполненной деятельностью и регулируемыми поставленными/предоставленными</w:t>
      </w:r>
      <w:r>
        <w:rPr>
          <w:rFonts w:ascii="Times New Roman" w:hAnsi="Times New Roman" w:cs="Times New Roman"/>
          <w:sz w:val="24"/>
          <w:szCs w:val="24"/>
          <w:lang w:val="ru-RU"/>
        </w:rPr>
        <w:t xml:space="preserve"> потребителям </w:t>
      </w:r>
      <w:r w:rsidRPr="004F3A9E">
        <w:rPr>
          <w:rFonts w:ascii="Times New Roman" w:hAnsi="Times New Roman" w:cs="Times New Roman"/>
          <w:sz w:val="24"/>
          <w:szCs w:val="24"/>
          <w:lang w:val="ru-RU"/>
        </w:rPr>
        <w:t xml:space="preserve">услугами пропорционально доходу, полученному от этой деятельности, и поставки / предоставлению регулируемых услуг в нормативном году «n-1», принимая во внимание административные расходы, связанные с предоставлением вспомогательных услуг. Операторы, которые поставляют/предоставляют </w:t>
      </w:r>
      <w:r w:rsidR="00F26591">
        <w:rPr>
          <w:rFonts w:ascii="Times New Roman" w:hAnsi="Times New Roman" w:cs="Times New Roman"/>
          <w:sz w:val="24"/>
          <w:szCs w:val="24"/>
          <w:lang w:val="ru-RU"/>
        </w:rPr>
        <w:t xml:space="preserve">и </w:t>
      </w:r>
      <w:r w:rsidRPr="004F3A9E">
        <w:rPr>
          <w:rFonts w:ascii="Times New Roman" w:hAnsi="Times New Roman" w:cs="Times New Roman"/>
          <w:sz w:val="24"/>
          <w:szCs w:val="24"/>
          <w:lang w:val="ru-RU"/>
        </w:rPr>
        <w:t>другие публичные услуги коммунального хозяйства имеют право распределять административные расходы между осуществляемой деятельностью и регулируемыми поставленными/предоставленными потребителям услугами, пропорционально расходам, связанным с персоналом, связанным с этой деятельностью, и поставкой / предоставлением регулируемых услуг в году регулирования «n-1».</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35. Распредел</w:t>
      </w:r>
      <w:r w:rsidR="00F26591">
        <w:rPr>
          <w:rFonts w:ascii="Times New Roman" w:hAnsi="Times New Roman" w:cs="Times New Roman"/>
          <w:sz w:val="24"/>
          <w:szCs w:val="24"/>
          <w:lang w:val="ru-RU"/>
        </w:rPr>
        <w:t>ительные</w:t>
      </w:r>
      <w:r w:rsidRPr="004F3A9E">
        <w:rPr>
          <w:rFonts w:ascii="Times New Roman" w:hAnsi="Times New Roman" w:cs="Times New Roman"/>
          <w:sz w:val="24"/>
          <w:szCs w:val="24"/>
          <w:lang w:val="ru-RU"/>
        </w:rPr>
        <w:t xml:space="preserve"> и административные расходы </w:t>
      </w:r>
      <w:r w:rsidR="00F26591">
        <w:rPr>
          <w:rFonts w:ascii="Times New Roman" w:hAnsi="Times New Roman" w:cs="Times New Roman"/>
          <w:sz w:val="24"/>
          <w:szCs w:val="24"/>
          <w:lang w:val="ru-RU"/>
        </w:rPr>
        <w:t xml:space="preserve">детально </w:t>
      </w:r>
      <w:r w:rsidRPr="004F3A9E">
        <w:rPr>
          <w:rFonts w:ascii="Times New Roman" w:hAnsi="Times New Roman" w:cs="Times New Roman"/>
          <w:sz w:val="24"/>
          <w:szCs w:val="24"/>
          <w:lang w:val="ru-RU"/>
        </w:rPr>
        <w:t>определяются для каждого базового года (</w:t>
      </w:r>
      <w:proofErr w:type="spellStart"/>
      <w:r w:rsidRPr="004F3A9E">
        <w:rPr>
          <w:rFonts w:ascii="Times New Roman" w:hAnsi="Times New Roman" w:cs="Times New Roman"/>
          <w:sz w:val="24"/>
          <w:szCs w:val="24"/>
          <w:lang w:val="ru-RU"/>
        </w:rPr>
        <w:t>CADo</w:t>
      </w:r>
      <w:proofErr w:type="spellEnd"/>
      <w:r w:rsidRPr="004F3A9E">
        <w:rPr>
          <w:rFonts w:ascii="Times New Roman" w:hAnsi="Times New Roman" w:cs="Times New Roman"/>
          <w:sz w:val="24"/>
          <w:szCs w:val="24"/>
          <w:lang w:val="ru-RU"/>
        </w:rPr>
        <w:t>) в составе основных расходов.</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36. На 2, 3, 4, 5-й год регулирования каждого альтернативного цикла в 5 лет, материальные затраты, расходы на персонал, расходы на содержание и эксплуатацию публичной услуги водоснабжения и канализации, распределительные и административные расходы корректируются с учетом факторов влияния по формуле: </w:t>
      </w:r>
    </w:p>
    <w:p w:rsidR="004F3A9E" w:rsidRPr="004F3A9E" w:rsidRDefault="008D57BC" w:rsidP="004F3A9E">
      <w:pPr>
        <w:spacing w:after="0" w:line="240" w:lineRule="auto"/>
        <w:jc w:val="both"/>
        <w:rPr>
          <w:rFonts w:ascii="Times New Roman" w:eastAsiaTheme="minorEastAsia" w:hAnsi="Times New Roman" w:cs="Times New Roman"/>
          <w:b/>
          <w:sz w:val="24"/>
          <w:szCs w:val="24"/>
          <w:lang w:val="ru-RU"/>
        </w:rPr>
      </w:pPr>
      <m:oMathPara>
        <m:oMath>
          <m:sSub>
            <m:sSubPr>
              <m:ctrlPr>
                <w:rPr>
                  <w:rFonts w:ascii="Cambria Math" w:hAnsi="Cambria Math" w:cs="Times New Roman"/>
                  <w:b/>
                  <w:sz w:val="24"/>
                  <w:szCs w:val="24"/>
                  <w:lang w:val="ru-RU"/>
                </w:rPr>
              </m:ctrlPr>
            </m:sSubPr>
            <m:e>
              <m:r>
                <m:rPr>
                  <m:sty m:val="bi"/>
                </m:rPr>
                <w:rPr>
                  <w:rFonts w:ascii="Cambria Math" w:hAnsi="Cambria Math" w:cs="Times New Roman"/>
                  <w:sz w:val="24"/>
                  <w:szCs w:val="24"/>
                  <w:lang w:val="ru-RU"/>
                </w:rPr>
                <m:t>CM</m:t>
              </m:r>
            </m:e>
            <m:sub>
              <m:r>
                <m:rPr>
                  <m:sty m:val="bi"/>
                </m:rPr>
                <w:rPr>
                  <w:rFonts w:ascii="Cambria Math" w:hAnsi="Cambria Math" w:cs="Times New Roman"/>
                  <w:sz w:val="24"/>
                  <w:szCs w:val="24"/>
                  <w:lang w:val="ru-RU"/>
                </w:rPr>
                <m:t>n</m:t>
              </m:r>
            </m:sub>
          </m:sSub>
          <m:r>
            <m:rPr>
              <m:sty m:val="bi"/>
            </m:rPr>
            <w:rPr>
              <w:rFonts w:ascii="Cambria Math" w:eastAsia="Cambria Math" w:hAnsi="Cambria Math" w:cs="Times New Roman"/>
              <w:sz w:val="24"/>
              <w:szCs w:val="24"/>
              <w:lang w:val="ru-RU"/>
            </w:rPr>
            <m:t>=</m:t>
          </m:r>
          <m:sSub>
            <m:sSubPr>
              <m:ctrlPr>
                <w:rPr>
                  <w:rFonts w:ascii="Cambria Math" w:hAnsi="Cambria Math" w:cs="Times New Roman"/>
                  <w:b/>
                  <w:sz w:val="24"/>
                  <w:szCs w:val="24"/>
                  <w:lang w:val="ru-RU"/>
                </w:rPr>
              </m:ctrlPr>
            </m:sSubPr>
            <m:e>
              <m:r>
                <m:rPr>
                  <m:sty m:val="bi"/>
                </m:rPr>
                <w:rPr>
                  <w:rFonts w:ascii="Cambria Math" w:hAnsi="Cambria Math" w:cs="Times New Roman"/>
                  <w:sz w:val="24"/>
                  <w:szCs w:val="24"/>
                  <w:lang w:val="ru-RU"/>
                </w:rPr>
                <m:t>CM</m:t>
              </m:r>
            </m:e>
            <m:sub>
              <m:r>
                <m:rPr>
                  <m:sty m:val="bi"/>
                </m:rPr>
                <w:rPr>
                  <w:rFonts w:ascii="Cambria Math" w:hAnsi="Cambria Math" w:cs="Times New Roman"/>
                  <w:sz w:val="24"/>
                  <w:szCs w:val="24"/>
                  <w:lang w:val="ru-RU"/>
                </w:rPr>
                <m:t>0</m:t>
              </m:r>
            </m:sub>
          </m:sSub>
          <m:r>
            <m:rPr>
              <m:sty m:val="bi"/>
            </m:rPr>
            <w:rPr>
              <w:rFonts w:ascii="Cambria Math" w:hAnsi="Cambria Math" w:cs="Times New Roman"/>
              <w:sz w:val="24"/>
              <w:szCs w:val="24"/>
              <w:lang w:val="ru-RU"/>
            </w:rPr>
            <m:t>×</m:t>
          </m:r>
          <m:nary>
            <m:naryPr>
              <m:chr m:val="∏"/>
              <m:limLoc m:val="undOvr"/>
              <m:ctrlPr>
                <w:rPr>
                  <w:rFonts w:ascii="Cambria Math" w:hAnsi="Cambria Math" w:cs="Times New Roman"/>
                  <w:b/>
                  <w:i/>
                  <w:sz w:val="24"/>
                  <w:szCs w:val="24"/>
                  <w:lang w:val="ru-RU"/>
                </w:rPr>
              </m:ctrlPr>
            </m:naryPr>
            <m:sub>
              <m:r>
                <m:rPr>
                  <m:sty m:val="bi"/>
                </m:rPr>
                <w:rPr>
                  <w:rFonts w:ascii="Cambria Math" w:hAnsi="Cambria Math" w:cs="Times New Roman"/>
                  <w:sz w:val="24"/>
                  <w:szCs w:val="24"/>
                  <w:lang w:val="ru-RU"/>
                </w:rPr>
                <m:t>i=1</m:t>
              </m:r>
            </m:sub>
            <m:sup>
              <m:r>
                <m:rPr>
                  <m:sty m:val="bi"/>
                </m:rPr>
                <w:rPr>
                  <w:rFonts w:ascii="Cambria Math" w:hAnsi="Cambria Math" w:cs="Times New Roman"/>
                  <w:sz w:val="24"/>
                  <w:szCs w:val="24"/>
                  <w:lang w:val="ru-RU"/>
                </w:rPr>
                <m:t>n</m:t>
              </m:r>
            </m:sup>
            <m:e>
              <m:r>
                <m:rPr>
                  <m:sty m:val="bi"/>
                </m:rPr>
                <w:rPr>
                  <w:rFonts w:ascii="Cambria Math" w:hAnsi="Cambria Math" w:cs="Times New Roman"/>
                  <w:sz w:val="24"/>
                  <w:szCs w:val="24"/>
                  <w:lang w:val="ru-RU"/>
                </w:rPr>
                <m:t>[(1+</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IPCM</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-0,2</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IPCM</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d>
                <m:dPr>
                  <m:ctrlPr>
                    <w:rPr>
                      <w:rFonts w:ascii="Cambria Math" w:hAnsi="Cambria Math" w:cs="Times New Roman"/>
                      <w:b/>
                      <w:i/>
                      <w:sz w:val="24"/>
                      <w:szCs w:val="24"/>
                      <w:lang w:val="ru-RU"/>
                    </w:rPr>
                  </m:ctrlPr>
                </m:dPr>
                <m:e>
                  <m:r>
                    <m:rPr>
                      <m:sty m:val="bi"/>
                    </m:rPr>
                    <w:rPr>
                      <w:rFonts w:ascii="Cambria Math" w:hAnsi="Cambria Math" w:cs="Times New Roman"/>
                      <w:sz w:val="24"/>
                      <w:szCs w:val="24"/>
                      <w:lang w:val="ru-RU"/>
                    </w:rPr>
                    <m:t>1+∆</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LR</m:t>
                      </m:r>
                    </m:e>
                    <m:sub>
                      <m:r>
                        <m:rPr>
                          <m:sty m:val="bi"/>
                        </m:rPr>
                        <w:rPr>
                          <w:rFonts w:ascii="Cambria Math" w:hAnsi="Cambria Math" w:cs="Times New Roman"/>
                          <w:sz w:val="24"/>
                          <w:szCs w:val="24"/>
                          <w:lang w:val="ru-RU"/>
                        </w:rPr>
                        <m:t>n</m:t>
                      </m:r>
                    </m:sub>
                  </m:sSub>
                </m:e>
              </m:d>
              <m:r>
                <m:rPr>
                  <m:sty m:val="bi"/>
                </m:rPr>
                <w:rPr>
                  <w:rFonts w:ascii="Cambria Math" w:hAnsi="Cambria Math" w:cs="Times New Roman"/>
                  <w:sz w:val="24"/>
                  <w:szCs w:val="24"/>
                  <w:lang w:val="ru-RU"/>
                </w:rPr>
                <m:t>]</m:t>
              </m:r>
            </m:e>
          </m:nary>
        </m:oMath>
      </m:oMathPara>
    </w:p>
    <w:p w:rsidR="004F3A9E" w:rsidRPr="004F3A9E" w:rsidRDefault="008D57BC" w:rsidP="004F3A9E">
      <w:pPr>
        <w:spacing w:after="0" w:line="240" w:lineRule="auto"/>
        <w:jc w:val="both"/>
        <w:rPr>
          <w:rFonts w:ascii="Times New Roman" w:hAnsi="Times New Roman" w:cs="Times New Roman"/>
          <w:sz w:val="24"/>
          <w:szCs w:val="24"/>
          <w:lang w:val="ru-RU"/>
        </w:rPr>
      </w:pPr>
      <m:oMathPara>
        <m:oMath>
          <m:sSub>
            <m:sSubPr>
              <m:ctrlPr>
                <w:rPr>
                  <w:rFonts w:ascii="Cambria Math" w:hAnsi="Cambria Math" w:cs="Times New Roman"/>
                  <w:b/>
                  <w:sz w:val="24"/>
                  <w:szCs w:val="24"/>
                  <w:lang w:val="ru-RU"/>
                </w:rPr>
              </m:ctrlPr>
            </m:sSubPr>
            <m:e>
              <m:r>
                <m:rPr>
                  <m:sty m:val="bi"/>
                </m:rPr>
                <w:rPr>
                  <w:rFonts w:ascii="Cambria Math" w:hAnsi="Cambria Math" w:cs="Times New Roman"/>
                  <w:sz w:val="24"/>
                  <w:szCs w:val="24"/>
                  <w:lang w:val="ru-RU"/>
                </w:rPr>
                <m:t>CP</m:t>
              </m:r>
            </m:e>
            <m:sub>
              <m:r>
                <m:rPr>
                  <m:sty m:val="bi"/>
                </m:rPr>
                <w:rPr>
                  <w:rFonts w:ascii="Cambria Math" w:hAnsi="Cambria Math" w:cs="Times New Roman"/>
                  <w:sz w:val="24"/>
                  <w:szCs w:val="24"/>
                  <w:lang w:val="ru-RU"/>
                </w:rPr>
                <m:t>n</m:t>
              </m:r>
            </m:sub>
          </m:sSub>
          <m:r>
            <m:rPr>
              <m:sty m:val="bi"/>
            </m:rPr>
            <w:rPr>
              <w:rFonts w:ascii="Cambria Math" w:eastAsia="Cambria Math" w:hAnsi="Cambria Math" w:cs="Times New Roman"/>
              <w:sz w:val="24"/>
              <w:szCs w:val="24"/>
              <w:lang w:val="ru-RU"/>
            </w:rPr>
            <m:t>=</m:t>
          </m:r>
          <m:sSub>
            <m:sSubPr>
              <m:ctrlPr>
                <w:rPr>
                  <w:rFonts w:ascii="Cambria Math" w:hAnsi="Cambria Math" w:cs="Times New Roman"/>
                  <w:b/>
                  <w:sz w:val="24"/>
                  <w:szCs w:val="24"/>
                  <w:lang w:val="ru-RU"/>
                </w:rPr>
              </m:ctrlPr>
            </m:sSubPr>
            <m:e>
              <m:r>
                <m:rPr>
                  <m:sty m:val="bi"/>
                </m:rPr>
                <w:rPr>
                  <w:rFonts w:ascii="Cambria Math" w:hAnsi="Cambria Math" w:cs="Times New Roman"/>
                  <w:sz w:val="24"/>
                  <w:szCs w:val="24"/>
                  <w:lang w:val="ru-RU"/>
                </w:rPr>
                <m:t>CP</m:t>
              </m:r>
            </m:e>
            <m:sub>
              <m:r>
                <m:rPr>
                  <m:sty m:val="bi"/>
                </m:rPr>
                <w:rPr>
                  <w:rFonts w:ascii="Cambria Math" w:hAnsi="Cambria Math" w:cs="Times New Roman"/>
                  <w:sz w:val="24"/>
                  <w:szCs w:val="24"/>
                  <w:lang w:val="ru-RU"/>
                </w:rPr>
                <m:t>0</m:t>
              </m:r>
            </m:sub>
          </m:sSub>
          <m:r>
            <m:rPr>
              <m:sty m:val="bi"/>
            </m:rPr>
            <w:rPr>
              <w:rFonts w:ascii="Cambria Math" w:hAnsi="Cambria Math" w:cs="Times New Roman"/>
              <w:sz w:val="24"/>
              <w:szCs w:val="24"/>
              <w:lang w:val="ru-RU"/>
            </w:rPr>
            <m:t>×</m:t>
          </m:r>
          <m:nary>
            <m:naryPr>
              <m:chr m:val="∏"/>
              <m:limLoc m:val="undOvr"/>
              <m:ctrlPr>
                <w:rPr>
                  <w:rFonts w:ascii="Cambria Math" w:hAnsi="Cambria Math" w:cs="Times New Roman"/>
                  <w:b/>
                  <w:i/>
                  <w:sz w:val="24"/>
                  <w:szCs w:val="24"/>
                  <w:lang w:val="ru-RU"/>
                </w:rPr>
              </m:ctrlPr>
            </m:naryPr>
            <m:sub>
              <m:r>
                <m:rPr>
                  <m:sty m:val="bi"/>
                </m:rPr>
                <w:rPr>
                  <w:rFonts w:ascii="Cambria Math" w:hAnsi="Cambria Math" w:cs="Times New Roman"/>
                  <w:sz w:val="24"/>
                  <w:szCs w:val="24"/>
                  <w:lang w:val="ru-RU"/>
                </w:rPr>
                <m:t>i=1</m:t>
              </m:r>
            </m:sub>
            <m:sup>
              <m:r>
                <m:rPr>
                  <m:sty m:val="bi"/>
                </m:rPr>
                <w:rPr>
                  <w:rFonts w:ascii="Cambria Math" w:hAnsi="Cambria Math" w:cs="Times New Roman"/>
                  <w:sz w:val="24"/>
                  <w:szCs w:val="24"/>
                  <w:lang w:val="ru-RU"/>
                </w:rPr>
                <m:t>n</m:t>
              </m:r>
            </m:sup>
            <m:e>
              <m:r>
                <m:rPr>
                  <m:sty m:val="bi"/>
                </m:rPr>
                <w:rPr>
                  <w:rFonts w:ascii="Cambria Math" w:hAnsi="Cambria Math" w:cs="Times New Roman"/>
                  <w:sz w:val="24"/>
                  <w:szCs w:val="24"/>
                  <w:lang w:val="ru-RU"/>
                </w:rPr>
                <m:t>[(1+</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IPCM</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-0,2</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IPCM</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d>
                <m:dPr>
                  <m:ctrlPr>
                    <w:rPr>
                      <w:rFonts w:ascii="Cambria Math" w:hAnsi="Cambria Math" w:cs="Times New Roman"/>
                      <w:b/>
                      <w:i/>
                      <w:sz w:val="24"/>
                      <w:szCs w:val="24"/>
                      <w:lang w:val="ru-RU"/>
                    </w:rPr>
                  </m:ctrlPr>
                </m:dPr>
                <m:e>
                  <m:r>
                    <m:rPr>
                      <m:sty m:val="bi"/>
                    </m:rPr>
                    <w:rPr>
                      <w:rFonts w:ascii="Cambria Math" w:hAnsi="Cambria Math" w:cs="Times New Roman"/>
                      <w:sz w:val="24"/>
                      <w:szCs w:val="24"/>
                      <w:lang w:val="ru-RU"/>
                    </w:rPr>
                    <m:t>1+∆</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LR</m:t>
                      </m:r>
                    </m:e>
                    <m:sub>
                      <m:r>
                        <m:rPr>
                          <m:sty m:val="bi"/>
                        </m:rPr>
                        <w:rPr>
                          <w:rFonts w:ascii="Cambria Math" w:hAnsi="Cambria Math" w:cs="Times New Roman"/>
                          <w:sz w:val="24"/>
                          <w:szCs w:val="24"/>
                          <w:lang w:val="ru-RU"/>
                        </w:rPr>
                        <m:t>n</m:t>
                      </m:r>
                    </m:sub>
                  </m:sSub>
                </m:e>
              </m:d>
              <m:r>
                <m:rPr>
                  <m:sty m:val="bi"/>
                </m:rPr>
                <w:rPr>
                  <w:rFonts w:ascii="Cambria Math" w:hAnsi="Cambria Math" w:cs="Times New Roman"/>
                  <w:sz w:val="24"/>
                  <w:szCs w:val="24"/>
                  <w:lang w:val="ru-RU"/>
                </w:rPr>
                <m:t>]</m:t>
              </m:r>
            </m:e>
          </m:nary>
        </m:oMath>
      </m:oMathPara>
    </w:p>
    <w:p w:rsidR="004F3A9E" w:rsidRPr="004F3A9E" w:rsidRDefault="008D57BC" w:rsidP="004F3A9E">
      <w:pPr>
        <w:spacing w:after="0" w:line="240" w:lineRule="auto"/>
        <w:ind w:firstLine="567"/>
        <w:jc w:val="both"/>
        <w:rPr>
          <w:rFonts w:ascii="Times New Roman" w:hAnsi="Times New Roman" w:cs="Times New Roman"/>
          <w:sz w:val="24"/>
          <w:szCs w:val="24"/>
          <w:lang w:val="ru-RU"/>
        </w:rPr>
      </w:pPr>
      <m:oMathPara>
        <m:oMath>
          <m:sSub>
            <m:sSubPr>
              <m:ctrlPr>
                <w:rPr>
                  <w:rFonts w:ascii="Cambria Math" w:hAnsi="Cambria Math" w:cs="Times New Roman"/>
                  <w:b/>
                  <w:sz w:val="24"/>
                  <w:szCs w:val="24"/>
                  <w:lang w:val="ru-RU"/>
                </w:rPr>
              </m:ctrlPr>
            </m:sSubPr>
            <m:e>
              <m:r>
                <m:rPr>
                  <m:sty m:val="bi"/>
                </m:rPr>
                <w:rPr>
                  <w:rFonts w:ascii="Cambria Math" w:hAnsi="Cambria Math" w:cs="Times New Roman"/>
                  <w:sz w:val="24"/>
                  <w:szCs w:val="24"/>
                  <w:lang w:val="ru-RU"/>
                </w:rPr>
                <m:t>CIE</m:t>
              </m:r>
            </m:e>
            <m:sub>
              <m:r>
                <m:rPr>
                  <m:sty m:val="bi"/>
                </m:rPr>
                <w:rPr>
                  <w:rFonts w:ascii="Cambria Math" w:hAnsi="Cambria Math" w:cs="Times New Roman"/>
                  <w:sz w:val="24"/>
                  <w:szCs w:val="24"/>
                  <w:lang w:val="ru-RU"/>
                </w:rPr>
                <m:t>n</m:t>
              </m:r>
            </m:sub>
          </m:sSub>
          <m:r>
            <m:rPr>
              <m:sty m:val="bi"/>
            </m:rPr>
            <w:rPr>
              <w:rFonts w:ascii="Cambria Math" w:eastAsia="Cambria Math" w:hAnsi="Cambria Math" w:cs="Times New Roman"/>
              <w:sz w:val="24"/>
              <w:szCs w:val="24"/>
              <w:lang w:val="ru-RU"/>
            </w:rPr>
            <m:t>=</m:t>
          </m:r>
          <m:sSub>
            <m:sSubPr>
              <m:ctrlPr>
                <w:rPr>
                  <w:rFonts w:ascii="Cambria Math" w:hAnsi="Cambria Math" w:cs="Times New Roman"/>
                  <w:b/>
                  <w:sz w:val="24"/>
                  <w:szCs w:val="24"/>
                  <w:lang w:val="ru-RU"/>
                </w:rPr>
              </m:ctrlPr>
            </m:sSubPr>
            <m:e>
              <m:r>
                <m:rPr>
                  <m:sty m:val="bi"/>
                </m:rPr>
                <w:rPr>
                  <w:rFonts w:ascii="Cambria Math" w:hAnsi="Cambria Math" w:cs="Times New Roman"/>
                  <w:sz w:val="24"/>
                  <w:szCs w:val="24"/>
                  <w:lang w:val="ru-RU"/>
                </w:rPr>
                <m:t>CIE</m:t>
              </m:r>
            </m:e>
            <m:sub>
              <m:r>
                <m:rPr>
                  <m:sty m:val="bi"/>
                </m:rPr>
                <w:rPr>
                  <w:rFonts w:ascii="Cambria Math" w:hAnsi="Cambria Math" w:cs="Times New Roman"/>
                  <w:sz w:val="24"/>
                  <w:szCs w:val="24"/>
                  <w:lang w:val="ru-RU"/>
                </w:rPr>
                <m:t>0</m:t>
              </m:r>
            </m:sub>
          </m:sSub>
          <m:r>
            <m:rPr>
              <m:sty m:val="bi"/>
            </m:rPr>
            <w:rPr>
              <w:rFonts w:ascii="Cambria Math" w:hAnsi="Cambria Math" w:cs="Times New Roman"/>
              <w:sz w:val="24"/>
              <w:szCs w:val="24"/>
              <w:lang w:val="ru-RU"/>
            </w:rPr>
            <m:t>×</m:t>
          </m:r>
          <m:nary>
            <m:naryPr>
              <m:chr m:val="∏"/>
              <m:limLoc m:val="undOvr"/>
              <m:ctrlPr>
                <w:rPr>
                  <w:rFonts w:ascii="Cambria Math" w:hAnsi="Cambria Math" w:cs="Times New Roman"/>
                  <w:b/>
                  <w:i/>
                  <w:sz w:val="24"/>
                  <w:szCs w:val="24"/>
                  <w:lang w:val="ru-RU"/>
                </w:rPr>
              </m:ctrlPr>
            </m:naryPr>
            <m:sub>
              <m:r>
                <m:rPr>
                  <m:sty m:val="bi"/>
                </m:rPr>
                <w:rPr>
                  <w:rFonts w:ascii="Cambria Math" w:hAnsi="Cambria Math" w:cs="Times New Roman"/>
                  <w:sz w:val="24"/>
                  <w:szCs w:val="24"/>
                  <w:lang w:val="ru-RU"/>
                </w:rPr>
                <m:t>i=1</m:t>
              </m:r>
            </m:sub>
            <m:sup>
              <m:r>
                <m:rPr>
                  <m:sty m:val="bi"/>
                </m:rPr>
                <w:rPr>
                  <w:rFonts w:ascii="Cambria Math" w:hAnsi="Cambria Math" w:cs="Times New Roman"/>
                  <w:sz w:val="24"/>
                  <w:szCs w:val="24"/>
                  <w:lang w:val="ru-RU"/>
                </w:rPr>
                <m:t>n</m:t>
              </m:r>
            </m:sup>
            <m:e>
              <m:r>
                <m:rPr>
                  <m:sty m:val="bi"/>
                </m:rPr>
                <w:rPr>
                  <w:rFonts w:ascii="Cambria Math" w:hAnsi="Cambria Math" w:cs="Times New Roman"/>
                  <w:sz w:val="24"/>
                  <w:szCs w:val="24"/>
                  <w:lang w:val="ru-RU"/>
                </w:rPr>
                <m:t>(1+</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IPCM</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-0,2</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IPCM</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e>
          </m:nary>
        </m:oMath>
      </m:oMathPara>
    </w:p>
    <w:p w:rsidR="004F3A9E" w:rsidRPr="004F3A9E" w:rsidRDefault="008D57BC" w:rsidP="004F3A9E">
      <w:pPr>
        <w:spacing w:after="0" w:line="240" w:lineRule="auto"/>
        <w:ind w:firstLine="567"/>
        <w:jc w:val="both"/>
        <w:rPr>
          <w:rFonts w:ascii="Times New Roman" w:hAnsi="Times New Roman" w:cs="Times New Roman"/>
          <w:sz w:val="24"/>
          <w:szCs w:val="24"/>
          <w:lang w:val="ru-RU"/>
        </w:rPr>
      </w:pPr>
      <m:oMathPara>
        <m:oMath>
          <m:sSub>
            <m:sSubPr>
              <m:ctrlPr>
                <w:rPr>
                  <w:rFonts w:ascii="Cambria Math" w:hAnsi="Cambria Math" w:cs="Times New Roman"/>
                  <w:b/>
                  <w:sz w:val="24"/>
                  <w:szCs w:val="24"/>
                  <w:lang w:val="ru-RU"/>
                </w:rPr>
              </m:ctrlPr>
            </m:sSubPr>
            <m:e>
              <m:r>
                <m:rPr>
                  <m:sty m:val="bi"/>
                </m:rPr>
                <w:rPr>
                  <w:rFonts w:ascii="Cambria Math" w:hAnsi="Cambria Math" w:cs="Times New Roman"/>
                  <w:sz w:val="24"/>
                  <w:szCs w:val="24"/>
                  <w:lang w:val="ru-RU"/>
                </w:rPr>
                <m:t>CAD</m:t>
              </m:r>
            </m:e>
            <m:sub>
              <m:r>
                <m:rPr>
                  <m:sty m:val="bi"/>
                </m:rPr>
                <w:rPr>
                  <w:rFonts w:ascii="Cambria Math" w:hAnsi="Cambria Math" w:cs="Times New Roman"/>
                  <w:sz w:val="24"/>
                  <w:szCs w:val="24"/>
                  <w:lang w:val="ru-RU"/>
                </w:rPr>
                <m:t>n</m:t>
              </m:r>
            </m:sub>
          </m:sSub>
          <m:r>
            <m:rPr>
              <m:sty m:val="bi"/>
            </m:rPr>
            <w:rPr>
              <w:rFonts w:ascii="Cambria Math" w:eastAsia="Cambria Math" w:hAnsi="Cambria Math" w:cs="Times New Roman"/>
              <w:sz w:val="24"/>
              <w:szCs w:val="24"/>
              <w:lang w:val="ru-RU"/>
            </w:rPr>
            <m:t>=</m:t>
          </m:r>
          <m:sSub>
            <m:sSubPr>
              <m:ctrlPr>
                <w:rPr>
                  <w:rFonts w:ascii="Cambria Math" w:hAnsi="Cambria Math" w:cs="Times New Roman"/>
                  <w:b/>
                  <w:sz w:val="24"/>
                  <w:szCs w:val="24"/>
                  <w:lang w:val="ru-RU"/>
                </w:rPr>
              </m:ctrlPr>
            </m:sSubPr>
            <m:e>
              <m:r>
                <m:rPr>
                  <m:sty m:val="bi"/>
                </m:rPr>
                <w:rPr>
                  <w:rFonts w:ascii="Cambria Math" w:hAnsi="Cambria Math" w:cs="Times New Roman"/>
                  <w:sz w:val="24"/>
                  <w:szCs w:val="24"/>
                  <w:lang w:val="ru-RU"/>
                </w:rPr>
                <m:t>CAD</m:t>
              </m:r>
            </m:e>
            <m:sub>
              <m:r>
                <m:rPr>
                  <m:sty m:val="bi"/>
                </m:rPr>
                <w:rPr>
                  <w:rFonts w:ascii="Cambria Math" w:hAnsi="Cambria Math" w:cs="Times New Roman"/>
                  <w:sz w:val="24"/>
                  <w:szCs w:val="24"/>
                  <w:lang w:val="ru-RU"/>
                </w:rPr>
                <m:t>0</m:t>
              </m:r>
            </m:sub>
          </m:sSub>
          <m:r>
            <m:rPr>
              <m:sty m:val="bi"/>
            </m:rPr>
            <w:rPr>
              <w:rFonts w:ascii="Cambria Math" w:hAnsi="Cambria Math" w:cs="Times New Roman"/>
              <w:sz w:val="24"/>
              <w:szCs w:val="24"/>
              <w:lang w:val="ru-RU"/>
            </w:rPr>
            <m:t>×</m:t>
          </m:r>
          <m:nary>
            <m:naryPr>
              <m:chr m:val="∏"/>
              <m:limLoc m:val="undOvr"/>
              <m:ctrlPr>
                <w:rPr>
                  <w:rFonts w:ascii="Cambria Math" w:hAnsi="Cambria Math" w:cs="Times New Roman"/>
                  <w:b/>
                  <w:i/>
                  <w:sz w:val="24"/>
                  <w:szCs w:val="24"/>
                  <w:lang w:val="ru-RU"/>
                </w:rPr>
              </m:ctrlPr>
            </m:naryPr>
            <m:sub>
              <m:r>
                <m:rPr>
                  <m:sty m:val="bi"/>
                </m:rPr>
                <w:rPr>
                  <w:rFonts w:ascii="Cambria Math" w:hAnsi="Cambria Math" w:cs="Times New Roman"/>
                  <w:sz w:val="24"/>
                  <w:szCs w:val="24"/>
                  <w:lang w:val="ru-RU"/>
                </w:rPr>
                <m:t>i=1</m:t>
              </m:r>
            </m:sub>
            <m:sup>
              <m:r>
                <m:rPr>
                  <m:sty m:val="bi"/>
                </m:rPr>
                <w:rPr>
                  <w:rFonts w:ascii="Cambria Math" w:hAnsi="Cambria Math" w:cs="Times New Roman"/>
                  <w:sz w:val="24"/>
                  <w:szCs w:val="24"/>
                  <w:lang w:val="ru-RU"/>
                </w:rPr>
                <m:t>n</m:t>
              </m:r>
            </m:sup>
            <m:e>
              <m:r>
                <m:rPr>
                  <m:sty m:val="bi"/>
                </m:rPr>
                <w:rPr>
                  <w:rFonts w:ascii="Cambria Math" w:hAnsi="Cambria Math" w:cs="Times New Roman"/>
                  <w:sz w:val="24"/>
                  <w:szCs w:val="24"/>
                  <w:lang w:val="ru-RU"/>
                </w:rPr>
                <m:t>[(1+</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IPCM</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-0,2</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IPCM</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e>
          </m:nary>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IPCM</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среднегодовой индекс потребительских цен в Республике Молдова в году регулирования «n». При определении тарифов на год регулирования «n» учитывается индекс среднегодовых цен потребления, прогнозируемый Министерством экономики и инфраструктуры. При определении отклонений тарифов для года регулирования «n-1» </w:t>
      </w:r>
      <w:r w:rsidRPr="004F3A9E">
        <w:rPr>
          <w:rFonts w:ascii="Times New Roman" w:hAnsi="Times New Roman" w:cs="Times New Roman"/>
          <w:sz w:val="24"/>
          <w:szCs w:val="24"/>
          <w:lang w:val="ru-RU"/>
        </w:rPr>
        <w:lastRenderedPageBreak/>
        <w:t>учитывается индекс среднегодовых потребительских цен, публикуемый Национальным бюро статистики за год регулирования «n-1».</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 </w:t>
      </w:r>
      <w:r w:rsidRPr="004F3A9E">
        <w:rPr>
          <w:rFonts w:ascii="Times New Roman" w:hAnsi="Times New Roman" w:cs="Times New Roman"/>
          <w:b/>
          <w:i/>
          <w:sz w:val="24"/>
          <w:szCs w:val="24"/>
          <w:lang w:val="ru-RU"/>
        </w:rPr>
        <w:t>0,2 </w:t>
      </w:r>
      <w:proofErr w:type="spellStart"/>
      <w:r w:rsidRPr="004F3A9E">
        <w:rPr>
          <w:rFonts w:ascii="Times New Roman" w:hAnsi="Times New Roman" w:cs="Times New Roman"/>
          <w:b/>
          <w:i/>
          <w:sz w:val="24"/>
          <w:szCs w:val="24"/>
          <w:lang w:val="ru-RU"/>
        </w:rPr>
        <w:t>IPCM</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индекс, предусматривающий рост эффективности операторов, которые поставляют / предоставляют публичные услуги водоснабжения и канализации для сокращения материальных затрат;</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b/>
          <w:i/>
          <w:sz w:val="24"/>
          <w:szCs w:val="24"/>
          <w:lang w:val="ru-RU"/>
        </w:rPr>
        <w:t>∆</w:t>
      </w:r>
      <w:proofErr w:type="spellStart"/>
      <w:r w:rsidRPr="004F3A9E">
        <w:rPr>
          <w:rFonts w:ascii="Times New Roman" w:hAnsi="Times New Roman" w:cs="Times New Roman"/>
          <w:b/>
          <w:i/>
          <w:sz w:val="24"/>
          <w:szCs w:val="24"/>
          <w:lang w:val="ru-RU"/>
        </w:rPr>
        <w:t>LR</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изменение протяжности публичных сетей водоснабжения (канализации) в году «n», которая определяется:</w:t>
      </w:r>
    </w:p>
    <w:p w:rsidR="004F3A9E" w:rsidRPr="004F3A9E" w:rsidRDefault="004F3A9E" w:rsidP="004F3A9E">
      <w:pPr>
        <w:spacing w:after="0" w:line="240" w:lineRule="auto"/>
        <w:jc w:val="center"/>
        <w:rPr>
          <w:rFonts w:ascii="Times New Roman" w:hAnsi="Times New Roman" w:cs="Times New Roman"/>
          <w:sz w:val="24"/>
          <w:szCs w:val="24"/>
          <w:lang w:val="ru-RU"/>
        </w:rPr>
      </w:pPr>
      <m:oMathPara>
        <m:oMath>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LR</m:t>
              </m:r>
            </m:e>
            <m:sub>
              <m:r>
                <m:rPr>
                  <m:sty m:val="bi"/>
                </m:rPr>
                <w:rPr>
                  <w:rFonts w:ascii="Cambria Math" w:hAnsi="Cambria Math" w:cs="Times New Roman"/>
                  <w:sz w:val="24"/>
                  <w:szCs w:val="24"/>
                  <w:lang w:val="ru-RU"/>
                </w:rPr>
                <m:t>n</m:t>
              </m:r>
            </m:sub>
          </m:sSub>
          <m:r>
            <m:rPr>
              <m:sty m:val="p"/>
            </m:rPr>
            <w:rPr>
              <w:rFonts w:ascii="Cambria Math" w:hAnsi="Cambria Math" w:cs="Times New Roman"/>
              <w:sz w:val="24"/>
              <w:szCs w:val="24"/>
              <w:lang w:val="ru-RU"/>
            </w:rPr>
            <m:t>=</m:t>
          </m:r>
          <m:f>
            <m:fPr>
              <m:ctrlPr>
                <w:rPr>
                  <w:rFonts w:ascii="Cambria Math" w:hAnsi="Cambria Math" w:cs="Times New Roman"/>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LR</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LR</m:t>
                  </m:r>
                </m:e>
                <m:sub>
                  <m:r>
                    <m:rPr>
                      <m:sty m:val="bi"/>
                    </m:rPr>
                    <w:rPr>
                      <w:rFonts w:ascii="Cambria Math" w:hAnsi="Cambria Math" w:cs="Times New Roman"/>
                      <w:sz w:val="24"/>
                      <w:szCs w:val="24"/>
                      <w:lang w:val="ru-RU"/>
                    </w:rPr>
                    <m:t>n-1</m:t>
                  </m:r>
                </m:sub>
              </m:sSub>
            </m:num>
            <m:den>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LR</m:t>
                  </m:r>
                </m:e>
                <m:sub>
                  <m:r>
                    <m:rPr>
                      <m:sty m:val="bi"/>
                    </m:rPr>
                    <w:rPr>
                      <w:rFonts w:ascii="Cambria Math" w:hAnsi="Cambria Math" w:cs="Times New Roman"/>
                      <w:sz w:val="24"/>
                      <w:szCs w:val="24"/>
                      <w:lang w:val="ru-RU"/>
                    </w:rPr>
                    <m:t>n-1</m:t>
                  </m:r>
                </m:sub>
              </m:sSub>
            </m:den>
          </m:f>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LR</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протяженность сетей водоснабжения (</w:t>
      </w:r>
      <w:r>
        <w:rPr>
          <w:rFonts w:ascii="Times New Roman" w:hAnsi="Times New Roman" w:cs="Times New Roman"/>
          <w:sz w:val="24"/>
          <w:szCs w:val="24"/>
          <w:lang w:val="ru-RU"/>
        </w:rPr>
        <w:t>канализации)</w:t>
      </w:r>
      <w:r w:rsidRPr="004F3A9E">
        <w:rPr>
          <w:rFonts w:ascii="Times New Roman" w:hAnsi="Times New Roman" w:cs="Times New Roman"/>
          <w:sz w:val="24"/>
          <w:szCs w:val="24"/>
          <w:lang w:val="ru-RU"/>
        </w:rPr>
        <w:t xml:space="preserve"> </w:t>
      </w:r>
      <w:r>
        <w:rPr>
          <w:rFonts w:ascii="Times New Roman" w:hAnsi="Times New Roman" w:cs="Times New Roman"/>
          <w:sz w:val="24"/>
          <w:szCs w:val="24"/>
          <w:lang w:val="ru-RU"/>
        </w:rPr>
        <w:t>в году регулирования «n</w:t>
      </w:r>
      <w:proofErr w:type="gramStart"/>
      <w:r>
        <w:rPr>
          <w:rFonts w:ascii="Times New Roman" w:hAnsi="Times New Roman" w:cs="Times New Roman"/>
          <w:sz w:val="24"/>
          <w:szCs w:val="24"/>
          <w:lang w:val="ru-RU"/>
        </w:rPr>
        <w:t xml:space="preserve">»,   </w:t>
      </w:r>
      <w:proofErr w:type="gramEnd"/>
      <w:r>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по состоянию на 1 января;</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b/>
          <w:i/>
          <w:sz w:val="24"/>
          <w:szCs w:val="24"/>
          <w:lang w:val="ru-RU"/>
        </w:rPr>
        <w:t>LR</w:t>
      </w:r>
      <w:r w:rsidRPr="004F3A9E">
        <w:rPr>
          <w:rFonts w:ascii="Times New Roman" w:hAnsi="Times New Roman" w:cs="Times New Roman"/>
          <w:b/>
          <w:i/>
          <w:sz w:val="24"/>
          <w:szCs w:val="24"/>
          <w:vertAlign w:val="subscript"/>
          <w:lang w:val="ru-RU"/>
        </w:rPr>
        <w:t>n-1</w:t>
      </w:r>
      <w:r w:rsidRPr="004F3A9E">
        <w:rPr>
          <w:rFonts w:ascii="Times New Roman" w:hAnsi="Times New Roman" w:cs="Times New Roman"/>
          <w:sz w:val="24"/>
          <w:szCs w:val="24"/>
          <w:lang w:val="ru-RU"/>
        </w:rPr>
        <w:t xml:space="preserve"> - протяженность сетей водоснабжения (</w:t>
      </w:r>
      <w:r>
        <w:rPr>
          <w:rFonts w:ascii="Times New Roman" w:hAnsi="Times New Roman" w:cs="Times New Roman"/>
          <w:sz w:val="24"/>
          <w:szCs w:val="24"/>
          <w:lang w:val="ru-RU"/>
        </w:rPr>
        <w:t>канализации)</w:t>
      </w:r>
      <w:r w:rsidRPr="004F3A9E">
        <w:rPr>
          <w:rFonts w:ascii="Times New Roman" w:hAnsi="Times New Roman" w:cs="Times New Roman"/>
          <w:sz w:val="24"/>
          <w:szCs w:val="24"/>
          <w:lang w:val="ru-RU"/>
        </w:rPr>
        <w:t xml:space="preserve"> в предыдущем году по состоянию на 1 января;</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В слу</w:t>
      </w:r>
      <w:r>
        <w:rPr>
          <w:rFonts w:ascii="Times New Roman" w:hAnsi="Times New Roman" w:cs="Times New Roman"/>
          <w:sz w:val="24"/>
          <w:szCs w:val="24"/>
          <w:lang w:val="ru-RU"/>
        </w:rPr>
        <w:t>чае изменения протяжности сетей</w:t>
      </w:r>
      <w:r w:rsidRPr="004F3A9E">
        <w:rPr>
          <w:rFonts w:ascii="Times New Roman" w:hAnsi="Times New Roman" w:cs="Times New Roman"/>
          <w:sz w:val="24"/>
          <w:szCs w:val="24"/>
          <w:lang w:val="ru-RU"/>
        </w:rPr>
        <w:t xml:space="preserve"> </w:t>
      </w:r>
      <w:r>
        <w:rPr>
          <w:rFonts w:ascii="Times New Roman" w:hAnsi="Times New Roman" w:cs="Times New Roman"/>
          <w:sz w:val="24"/>
          <w:szCs w:val="24"/>
          <w:lang w:val="ru-RU"/>
        </w:rPr>
        <w:t>без изменения схемы данных</w:t>
      </w:r>
      <w:r w:rsidRPr="004F3A9E">
        <w:rPr>
          <w:rFonts w:ascii="Times New Roman" w:hAnsi="Times New Roman" w:cs="Times New Roman"/>
          <w:sz w:val="24"/>
          <w:szCs w:val="24"/>
          <w:lang w:val="ru-RU"/>
        </w:rPr>
        <w:t xml:space="preserve">, при корректировке расходов с персоналом коэффициент </w:t>
      </w:r>
      <w:r w:rsidRPr="004F3A9E">
        <w:rPr>
          <w:rFonts w:ascii="Times New Roman" w:hAnsi="Times New Roman" w:cs="Times New Roman"/>
          <w:b/>
          <w:i/>
          <w:sz w:val="24"/>
          <w:szCs w:val="24"/>
          <w:lang w:val="ru-RU"/>
        </w:rPr>
        <w:t>∆</w:t>
      </w:r>
      <w:proofErr w:type="spellStart"/>
      <w:r w:rsidRPr="004F3A9E">
        <w:rPr>
          <w:rFonts w:ascii="Times New Roman" w:hAnsi="Times New Roman" w:cs="Times New Roman"/>
          <w:b/>
          <w:i/>
          <w:sz w:val="24"/>
          <w:szCs w:val="24"/>
          <w:lang w:val="ru-RU"/>
        </w:rPr>
        <w:t>LR</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не будет применяться.</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37. </w:t>
      </w:r>
      <w:r w:rsidRPr="00B3506A">
        <w:rPr>
          <w:rFonts w:ascii="Times New Roman" w:hAnsi="Times New Roman" w:cs="Times New Roman"/>
          <w:sz w:val="24"/>
          <w:szCs w:val="24"/>
          <w:lang w:val="ru-RU"/>
        </w:rPr>
        <w:t xml:space="preserve">Расходы на амортизацию </w:t>
      </w:r>
      <w:r w:rsidR="00A526A4" w:rsidRPr="00B3506A">
        <w:rPr>
          <w:rFonts w:ascii="Times New Roman" w:hAnsi="Times New Roman" w:cs="Times New Roman"/>
          <w:sz w:val="24"/>
          <w:szCs w:val="24"/>
          <w:lang w:val="ru-RU"/>
        </w:rPr>
        <w:t>основных средств</w:t>
      </w:r>
      <w:r w:rsidRPr="00B3506A">
        <w:rPr>
          <w:rFonts w:ascii="Times New Roman" w:hAnsi="Times New Roman" w:cs="Times New Roman"/>
          <w:sz w:val="24"/>
          <w:szCs w:val="24"/>
          <w:lang w:val="ru-RU"/>
        </w:rPr>
        <w:t xml:space="preserve"> и нематериальных активов</w:t>
      </w:r>
      <w:r w:rsidRPr="00800EC7">
        <w:rPr>
          <w:rFonts w:ascii="Times New Roman" w:hAnsi="Times New Roman" w:cs="Times New Roman"/>
          <w:sz w:val="24"/>
          <w:szCs w:val="24"/>
          <w:lang w:val="ru-RU"/>
        </w:rPr>
        <w:t>,</w:t>
      </w:r>
      <w:r w:rsidRPr="004F3A9E">
        <w:rPr>
          <w:rFonts w:ascii="Times New Roman" w:hAnsi="Times New Roman" w:cs="Times New Roman"/>
          <w:sz w:val="24"/>
          <w:szCs w:val="24"/>
          <w:lang w:val="ru-RU"/>
        </w:rPr>
        <w:t xml:space="preserve"> связанных с предоставлением публичной услуги водоснабжения, канализации и очистки сточных вод в </w:t>
      </w:r>
      <w:r>
        <w:rPr>
          <w:rFonts w:ascii="Times New Roman" w:hAnsi="Times New Roman" w:cs="Times New Roman"/>
          <w:sz w:val="24"/>
          <w:szCs w:val="24"/>
          <w:lang w:val="ru-RU"/>
        </w:rPr>
        <w:t xml:space="preserve">каждом году регулирования «n», </w:t>
      </w:r>
      <w:r w:rsidRPr="004F3A9E">
        <w:rPr>
          <w:rFonts w:ascii="Times New Roman" w:hAnsi="Times New Roman" w:cs="Times New Roman"/>
          <w:sz w:val="24"/>
          <w:szCs w:val="24"/>
          <w:lang w:val="ru-RU"/>
        </w:rPr>
        <w:t>определяются по формуле:</w:t>
      </w:r>
    </w:p>
    <w:p w:rsidR="004F3A9E" w:rsidRPr="004F3A9E" w:rsidRDefault="008D57BC" w:rsidP="004F3A9E">
      <w:pPr>
        <w:spacing w:after="0" w:line="240" w:lineRule="auto"/>
        <w:jc w:val="center"/>
        <w:rPr>
          <w:rFonts w:ascii="Times New Roman" w:hAnsi="Times New Roman" w:cs="Times New Roman"/>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CAI</m:t>
              </m:r>
            </m:e>
            <m:sub>
              <m:r>
                <m:rPr>
                  <m:sty m:val="bi"/>
                </m:rPr>
                <w:rPr>
                  <w:rFonts w:ascii="Cambria Math" w:hAnsi="Cambria Math" w:cs="Times New Roman"/>
                  <w:sz w:val="24"/>
                  <w:szCs w:val="24"/>
                  <w:lang w:val="ru-RU"/>
                </w:rPr>
                <m:t>n</m:t>
              </m:r>
            </m:sub>
          </m:sSub>
          <m:sSub>
            <m:sSubPr>
              <m:ctrlPr>
                <w:rPr>
                  <w:rFonts w:ascii="Cambria Math" w:eastAsia="Cambria Math" w:hAnsi="Cambria Math" w:cs="Times New Roman"/>
                  <w:b/>
                  <w:i/>
                  <w:sz w:val="24"/>
                  <w:szCs w:val="24"/>
                  <w:lang w:val="ru-RU"/>
                </w:rPr>
              </m:ctrlPr>
            </m:sSubPr>
            <m:e>
              <m:r>
                <m:rPr>
                  <m:sty m:val="bi"/>
                </m:rPr>
                <w:rPr>
                  <w:rFonts w:ascii="Cambria Math" w:eastAsia="Cambria Math" w:hAnsi="Cambria Math" w:cs="Times New Roman"/>
                  <w:sz w:val="24"/>
                  <w:szCs w:val="24"/>
                  <w:lang w:val="ru-RU"/>
                </w:rPr>
                <m:t>=</m:t>
              </m:r>
              <m:nary>
                <m:naryPr>
                  <m:chr m:val="∑"/>
                  <m:grow m:val="1"/>
                  <m:ctrlPr>
                    <w:rPr>
                      <w:rFonts w:ascii="Cambria Math" w:hAnsi="Cambria Math" w:cs="Times New Roman"/>
                      <w:b/>
                      <w:sz w:val="24"/>
                      <w:szCs w:val="24"/>
                      <w:lang w:val="ru-RU"/>
                    </w:rPr>
                  </m:ctrlPr>
                </m:naryPr>
                <m:sub>
                  <m:r>
                    <m:rPr>
                      <m:sty m:val="bi"/>
                    </m:rPr>
                    <w:rPr>
                      <w:rFonts w:ascii="Cambria Math" w:eastAsia="Cambria Math" w:hAnsi="Cambria Math" w:cs="Times New Roman"/>
                      <w:sz w:val="24"/>
                      <w:szCs w:val="24"/>
                      <w:lang w:val="ru-RU"/>
                    </w:rPr>
                    <m:t>i=1</m:t>
                  </m:r>
                </m:sub>
                <m:sup>
                  <m:r>
                    <m:rPr>
                      <m:sty m:val="bi"/>
                    </m:rPr>
                    <w:rPr>
                      <w:rFonts w:ascii="Cambria Math" w:eastAsia="Cambria Math" w:hAnsi="Cambria Math" w:cs="Times New Roman"/>
                      <w:sz w:val="24"/>
                      <w:szCs w:val="24"/>
                      <w:lang w:val="ru-RU"/>
                    </w:rPr>
                    <m:t>k</m:t>
                  </m:r>
                </m:sup>
                <m:e>
                  <m:f>
                    <m:fPr>
                      <m:ctrlPr>
                        <w:rPr>
                          <w:rFonts w:ascii="Cambria Math" w:hAnsi="Cambria Math" w:cs="Times New Roman"/>
                          <w:b/>
                          <w:i/>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VIi</m:t>
                          </m:r>
                        </m:e>
                        <m:sub>
                          <m:r>
                            <m:rPr>
                              <m:sty m:val="bi"/>
                            </m:rPr>
                            <w:rPr>
                              <w:rFonts w:ascii="Cambria Math" w:hAnsi="Cambria Math" w:cs="Times New Roman"/>
                              <w:sz w:val="24"/>
                              <w:szCs w:val="24"/>
                              <w:lang w:val="ru-RU"/>
                            </w:rPr>
                            <m:t>n</m:t>
                          </m:r>
                        </m:sub>
                      </m:sSub>
                    </m:num>
                    <m:den>
                      <m:r>
                        <m:rPr>
                          <m:sty m:val="bi"/>
                        </m:rPr>
                        <w:rPr>
                          <w:rFonts w:ascii="Cambria Math" w:hAnsi="Cambria Math" w:cs="Times New Roman"/>
                          <w:sz w:val="24"/>
                          <w:szCs w:val="24"/>
                          <w:lang w:val="ru-RU"/>
                        </w:rPr>
                        <m:t>DUi</m:t>
                      </m:r>
                    </m:den>
                  </m:f>
                </m:e>
              </m:nary>
            </m:e>
            <m:sub/>
          </m:sSub>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VIi</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стоимость по первоначальной цене амортизируемых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оператора категории «i» в году регулирования «n» которыми он владеет </w:t>
      </w:r>
      <w:r w:rsidR="004A10F2">
        <w:rPr>
          <w:rFonts w:ascii="Times New Roman" w:hAnsi="Times New Roman" w:cs="Times New Roman"/>
          <w:sz w:val="24"/>
          <w:szCs w:val="24"/>
          <w:lang w:val="ru-RU"/>
        </w:rPr>
        <w:t xml:space="preserve">на </w:t>
      </w:r>
      <w:r w:rsidRPr="004F3A9E">
        <w:rPr>
          <w:rFonts w:ascii="Times New Roman" w:hAnsi="Times New Roman" w:cs="Times New Roman"/>
          <w:sz w:val="24"/>
          <w:szCs w:val="24"/>
          <w:lang w:val="ru-RU"/>
        </w:rPr>
        <w:t>прав</w:t>
      </w:r>
      <w:r w:rsidR="00C85D94">
        <w:rPr>
          <w:rFonts w:ascii="Times New Roman" w:hAnsi="Times New Roman" w:cs="Times New Roman"/>
          <w:sz w:val="24"/>
          <w:szCs w:val="24"/>
          <w:lang w:val="ru-RU"/>
        </w:rPr>
        <w:t>ах</w:t>
      </w:r>
      <w:r w:rsidRPr="004F3A9E">
        <w:rPr>
          <w:rFonts w:ascii="Times New Roman" w:hAnsi="Times New Roman" w:cs="Times New Roman"/>
          <w:sz w:val="24"/>
          <w:szCs w:val="24"/>
          <w:lang w:val="ru-RU"/>
        </w:rPr>
        <w:t xml:space="preserve"> </w:t>
      </w:r>
      <w:proofErr w:type="gramStart"/>
      <w:r w:rsidRPr="004F3A9E">
        <w:rPr>
          <w:rFonts w:ascii="Times New Roman" w:hAnsi="Times New Roman" w:cs="Times New Roman"/>
          <w:sz w:val="24"/>
          <w:szCs w:val="24"/>
          <w:lang w:val="ru-RU"/>
        </w:rPr>
        <w:t>собственности</w:t>
      </w:r>
      <w:r w:rsidR="004A10F2">
        <w:rPr>
          <w:rFonts w:ascii="Times New Roman" w:hAnsi="Times New Roman" w:cs="Times New Roman"/>
          <w:sz w:val="24"/>
          <w:szCs w:val="24"/>
          <w:lang w:val="ru-RU"/>
        </w:rPr>
        <w:t>,</w:t>
      </w:r>
      <w:r w:rsidRPr="004F3A9E">
        <w:rPr>
          <w:rFonts w:ascii="Times New Roman" w:hAnsi="Times New Roman" w:cs="Times New Roman"/>
          <w:sz w:val="24"/>
          <w:szCs w:val="24"/>
          <w:lang w:val="ru-RU"/>
        </w:rPr>
        <w:t xml:space="preserve"> </w:t>
      </w:r>
      <w:r w:rsidR="004A10F2" w:rsidRPr="004F3A9E">
        <w:rPr>
          <w:rFonts w:ascii="Times New Roman" w:hAnsi="Times New Roman" w:cs="Times New Roman"/>
          <w:sz w:val="24"/>
          <w:szCs w:val="24"/>
          <w:lang w:val="ru-RU"/>
        </w:rPr>
        <w:t xml:space="preserve"> уменьшенн</w:t>
      </w:r>
      <w:r w:rsidR="004A10F2">
        <w:rPr>
          <w:rFonts w:ascii="Times New Roman" w:hAnsi="Times New Roman" w:cs="Times New Roman"/>
          <w:sz w:val="24"/>
          <w:szCs w:val="24"/>
          <w:lang w:val="ru-RU"/>
        </w:rPr>
        <w:t>ая</w:t>
      </w:r>
      <w:proofErr w:type="gramEnd"/>
      <w:r w:rsidR="004A10F2">
        <w:rPr>
          <w:rFonts w:ascii="Times New Roman" w:hAnsi="Times New Roman" w:cs="Times New Roman"/>
          <w:sz w:val="24"/>
          <w:szCs w:val="24"/>
          <w:lang w:val="ru-RU"/>
        </w:rPr>
        <w:t xml:space="preserve"> на </w:t>
      </w:r>
      <w:r w:rsidRPr="004F3A9E">
        <w:rPr>
          <w:rFonts w:ascii="Times New Roman" w:hAnsi="Times New Roman" w:cs="Times New Roman"/>
          <w:sz w:val="24"/>
          <w:szCs w:val="24"/>
          <w:lang w:val="ru-RU"/>
        </w:rPr>
        <w:t>оценочн</w:t>
      </w:r>
      <w:r w:rsidR="004A10F2">
        <w:rPr>
          <w:rFonts w:ascii="Times New Roman" w:hAnsi="Times New Roman" w:cs="Times New Roman"/>
          <w:sz w:val="24"/>
          <w:szCs w:val="24"/>
          <w:lang w:val="ru-RU"/>
        </w:rPr>
        <w:t>ую</w:t>
      </w:r>
      <w:r w:rsidRPr="004F3A9E">
        <w:rPr>
          <w:rFonts w:ascii="Times New Roman" w:hAnsi="Times New Roman" w:cs="Times New Roman"/>
          <w:sz w:val="24"/>
          <w:szCs w:val="24"/>
          <w:lang w:val="ru-RU"/>
        </w:rPr>
        <w:t xml:space="preserve"> остаточн</w:t>
      </w:r>
      <w:r w:rsidR="004A10F2">
        <w:rPr>
          <w:rFonts w:ascii="Times New Roman" w:hAnsi="Times New Roman" w:cs="Times New Roman"/>
          <w:sz w:val="24"/>
          <w:szCs w:val="24"/>
          <w:lang w:val="ru-RU"/>
        </w:rPr>
        <w:t>ую</w:t>
      </w:r>
      <w:r w:rsidRPr="004F3A9E">
        <w:rPr>
          <w:rFonts w:ascii="Times New Roman" w:hAnsi="Times New Roman" w:cs="Times New Roman"/>
          <w:sz w:val="24"/>
          <w:szCs w:val="24"/>
          <w:lang w:val="ru-RU"/>
        </w:rPr>
        <w:t xml:space="preserve"> стоимостью.   При определении тарифов в стоимость основных средств и нематериальных активов не включается следующее:</w:t>
      </w:r>
    </w:p>
    <w:p w:rsidR="004F3A9E" w:rsidRPr="004F3A9E" w:rsidRDefault="004A10F2" w:rsidP="004F3A9E">
      <w:pPr>
        <w:spacing w:after="0"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1)</w:t>
      </w:r>
      <w:r w:rsidR="004F3A9E" w:rsidRPr="004F3A9E">
        <w:rPr>
          <w:rFonts w:ascii="Times New Roman" w:hAnsi="Times New Roman" w:cs="Times New Roman"/>
          <w:sz w:val="24"/>
          <w:szCs w:val="24"/>
          <w:lang w:val="ru-RU"/>
        </w:rPr>
        <w:t xml:space="preserve"> </w:t>
      </w:r>
      <w:r>
        <w:rPr>
          <w:rFonts w:ascii="Times New Roman" w:hAnsi="Times New Roman" w:cs="Times New Roman"/>
          <w:sz w:val="24"/>
          <w:szCs w:val="24"/>
          <w:lang w:val="ru-RU"/>
        </w:rPr>
        <w:t>стоимость</w:t>
      </w:r>
      <w:r w:rsidR="004F3A9E" w:rsidRPr="004F3A9E">
        <w:rPr>
          <w:rFonts w:ascii="Times New Roman" w:hAnsi="Times New Roman" w:cs="Times New Roman"/>
          <w:sz w:val="24"/>
          <w:szCs w:val="24"/>
          <w:lang w:val="ru-RU"/>
        </w:rPr>
        <w:t xml:space="preserve"> </w:t>
      </w:r>
      <w:r w:rsidR="00A526A4" w:rsidRPr="00A526A4">
        <w:rPr>
          <w:rFonts w:ascii="Times New Roman" w:hAnsi="Times New Roman" w:cs="Times New Roman"/>
          <w:sz w:val="24"/>
          <w:szCs w:val="24"/>
          <w:lang w:val="ru-RU"/>
        </w:rPr>
        <w:t>основных средств</w:t>
      </w:r>
      <w:r w:rsidR="004F3A9E" w:rsidRPr="004F3A9E">
        <w:rPr>
          <w:rFonts w:ascii="Times New Roman" w:hAnsi="Times New Roman" w:cs="Times New Roman"/>
          <w:sz w:val="24"/>
          <w:szCs w:val="24"/>
          <w:lang w:val="ru-RU"/>
        </w:rPr>
        <w:t>, которые являются частью технико-городской инфраструктуры административно-территориальных единиц, являются товарами публичного интереса и полезности и принадлежат по своей природе или в соответствии с Законом № 303/2013 о публичной услуге водоснабжении и канализации, общественному достоянию административно-территориальных единиц и подчиняются правовому режиму публичной собственности в соответствии с Законом № 29/2018 о разграничении публичной собственности;</w:t>
      </w:r>
    </w:p>
    <w:p w:rsidR="004F3A9E" w:rsidRPr="004F3A9E" w:rsidRDefault="004A10F2" w:rsidP="004F3A9E">
      <w:pPr>
        <w:spacing w:after="0"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2) стоимость</w:t>
      </w:r>
      <w:r w:rsidR="004F3A9E" w:rsidRPr="004F3A9E">
        <w:rPr>
          <w:rFonts w:ascii="Times New Roman" w:hAnsi="Times New Roman" w:cs="Times New Roman"/>
          <w:sz w:val="24"/>
          <w:szCs w:val="24"/>
          <w:lang w:val="ru-RU"/>
        </w:rPr>
        <w:t xml:space="preserve"> </w:t>
      </w:r>
      <w:r w:rsidR="00A526A4" w:rsidRPr="00A526A4">
        <w:rPr>
          <w:rFonts w:ascii="Times New Roman" w:hAnsi="Times New Roman" w:cs="Times New Roman"/>
          <w:sz w:val="24"/>
          <w:szCs w:val="24"/>
          <w:lang w:val="ru-RU"/>
        </w:rPr>
        <w:t xml:space="preserve">основных средств </w:t>
      </w:r>
      <w:r w:rsidR="001214B3">
        <w:rPr>
          <w:rFonts w:ascii="Times New Roman" w:hAnsi="Times New Roman" w:cs="Times New Roman"/>
          <w:sz w:val="24"/>
          <w:szCs w:val="24"/>
          <w:lang w:val="ru-RU"/>
        </w:rPr>
        <w:t>переданных в аренду</w:t>
      </w:r>
      <w:r w:rsidR="004F3A9E" w:rsidRPr="004F3A9E">
        <w:rPr>
          <w:rFonts w:ascii="Times New Roman" w:hAnsi="Times New Roman" w:cs="Times New Roman"/>
          <w:sz w:val="24"/>
          <w:szCs w:val="24"/>
          <w:lang w:val="ru-RU"/>
        </w:rPr>
        <w:t>, жилищных объектов, социально-культурного назначения и других основных средств, не предназначенных для публичной услуги водоснабжении, канализации и очистки сточных вод;</w:t>
      </w:r>
    </w:p>
    <w:p w:rsidR="004F3A9E" w:rsidRPr="004F3A9E" w:rsidRDefault="002F004C" w:rsidP="004F3A9E">
      <w:pPr>
        <w:spacing w:after="0"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3</w:t>
      </w:r>
      <w:r w:rsidRPr="00B3506A">
        <w:rPr>
          <w:rFonts w:ascii="Times New Roman" w:hAnsi="Times New Roman" w:cs="Times New Roman"/>
          <w:sz w:val="24"/>
          <w:szCs w:val="24"/>
          <w:lang w:val="ru-RU"/>
        </w:rPr>
        <w:t>)</w:t>
      </w:r>
      <w:r w:rsidR="004F3A9E" w:rsidRPr="00B3506A">
        <w:rPr>
          <w:rFonts w:ascii="Times New Roman" w:hAnsi="Times New Roman" w:cs="Times New Roman"/>
          <w:sz w:val="24"/>
          <w:szCs w:val="24"/>
          <w:lang w:val="ru-RU"/>
        </w:rPr>
        <w:t xml:space="preserve"> </w:t>
      </w:r>
      <w:r w:rsidRPr="00B3506A">
        <w:rPr>
          <w:rStyle w:val="af"/>
          <w:rFonts w:ascii="Times New Roman" w:hAnsi="Times New Roman" w:cs="Times New Roman"/>
          <w:bCs/>
          <w:i w:val="0"/>
          <w:iCs w:val="0"/>
          <w:sz w:val="24"/>
          <w:szCs w:val="24"/>
          <w:shd w:val="clear" w:color="auto" w:fill="FFFFFF"/>
          <w:lang w:val="ru-RU"/>
        </w:rPr>
        <w:t xml:space="preserve">основные средства которые </w:t>
      </w:r>
      <w:proofErr w:type="spellStart"/>
      <w:r w:rsidRPr="00B3506A">
        <w:rPr>
          <w:rStyle w:val="af"/>
          <w:rFonts w:ascii="Times New Roman" w:hAnsi="Times New Roman" w:cs="Times New Roman"/>
          <w:bCs/>
          <w:i w:val="0"/>
          <w:iCs w:val="0"/>
          <w:sz w:val="24"/>
          <w:szCs w:val="24"/>
          <w:shd w:val="clear" w:color="auto" w:fill="FFFFFF"/>
          <w:lang w:val="ru-RU"/>
        </w:rPr>
        <w:t>законсервированны</w:t>
      </w:r>
      <w:proofErr w:type="spellEnd"/>
      <w:r w:rsidRPr="00B3506A">
        <w:rPr>
          <w:rStyle w:val="af"/>
          <w:rFonts w:ascii="Times New Roman" w:hAnsi="Times New Roman" w:cs="Times New Roman"/>
          <w:bCs/>
          <w:i w:val="0"/>
          <w:iCs w:val="0"/>
          <w:sz w:val="24"/>
          <w:szCs w:val="24"/>
          <w:shd w:val="clear" w:color="auto" w:fill="FFFFFF"/>
          <w:lang w:val="ru-RU"/>
        </w:rPr>
        <w:t xml:space="preserve"> и </w:t>
      </w:r>
      <w:r w:rsidR="004F3A9E" w:rsidRPr="00B3506A">
        <w:rPr>
          <w:rFonts w:ascii="Times New Roman" w:hAnsi="Times New Roman" w:cs="Times New Roman"/>
          <w:sz w:val="24"/>
          <w:szCs w:val="24"/>
          <w:lang w:val="ru-RU"/>
        </w:rPr>
        <w:t xml:space="preserve"> которые находятся на стадии разработки;</w:t>
      </w:r>
    </w:p>
    <w:p w:rsidR="004F3A9E" w:rsidRPr="004F3A9E" w:rsidRDefault="002F004C" w:rsidP="004F3A9E">
      <w:pPr>
        <w:spacing w:after="0"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4) </w:t>
      </w:r>
      <w:r w:rsidR="004F3A9E" w:rsidRPr="004F3A9E">
        <w:rPr>
          <w:rFonts w:ascii="Times New Roman" w:hAnsi="Times New Roman" w:cs="Times New Roman"/>
          <w:sz w:val="24"/>
          <w:szCs w:val="24"/>
          <w:lang w:val="ru-RU"/>
        </w:rPr>
        <w:t xml:space="preserve"> </w:t>
      </w:r>
      <w:r w:rsidRPr="002F004C">
        <w:rPr>
          <w:rFonts w:ascii="Times New Roman" w:hAnsi="Times New Roman" w:cs="Times New Roman"/>
          <w:bCs/>
          <w:sz w:val="24"/>
          <w:szCs w:val="24"/>
          <w:lang w:val="ru-RU"/>
        </w:rPr>
        <w:t>основные средства</w:t>
      </w:r>
      <w:r w:rsidR="004F3A9E" w:rsidRPr="004F3A9E">
        <w:rPr>
          <w:rFonts w:ascii="Times New Roman" w:hAnsi="Times New Roman" w:cs="Times New Roman"/>
          <w:sz w:val="24"/>
          <w:szCs w:val="24"/>
          <w:lang w:val="ru-RU"/>
        </w:rPr>
        <w:t xml:space="preserve"> и нематериальные активы, финансируемые за счет пожертвований, полученных за счет субсидий и надбавок, предоставляемых органами центрального и местного публичного управления, переданных оператору бесплатно или в виде технического обслуживания (в случае делегированного управления);</w:t>
      </w:r>
    </w:p>
    <w:p w:rsidR="004F3A9E" w:rsidRPr="004F3A9E" w:rsidRDefault="002F004C" w:rsidP="004F3A9E">
      <w:pPr>
        <w:spacing w:after="0"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5) </w:t>
      </w:r>
      <w:r w:rsidR="004F3A9E" w:rsidRPr="004F3A9E">
        <w:rPr>
          <w:rFonts w:ascii="Times New Roman" w:hAnsi="Times New Roman" w:cs="Times New Roman"/>
          <w:sz w:val="24"/>
          <w:szCs w:val="24"/>
          <w:lang w:val="ru-RU"/>
        </w:rPr>
        <w:t xml:space="preserve"> </w:t>
      </w:r>
      <w:r w:rsidRPr="002F004C">
        <w:rPr>
          <w:rFonts w:ascii="Times New Roman" w:hAnsi="Times New Roman" w:cs="Times New Roman"/>
          <w:bCs/>
          <w:sz w:val="24"/>
          <w:szCs w:val="24"/>
          <w:lang w:val="ru-RU"/>
        </w:rPr>
        <w:t>основные средства</w:t>
      </w:r>
      <w:r w:rsidR="004F3A9E" w:rsidRPr="004F3A9E">
        <w:rPr>
          <w:rFonts w:ascii="Times New Roman" w:hAnsi="Times New Roman" w:cs="Times New Roman"/>
          <w:sz w:val="24"/>
          <w:szCs w:val="24"/>
          <w:lang w:val="ru-RU"/>
        </w:rPr>
        <w:t>, финансируемые за счет платы за подключение;</w:t>
      </w:r>
    </w:p>
    <w:p w:rsidR="004F3A9E" w:rsidRPr="004F3A9E" w:rsidRDefault="002F004C" w:rsidP="004F3A9E">
      <w:pPr>
        <w:spacing w:after="0"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6) </w:t>
      </w:r>
      <w:r w:rsidR="004F3A9E" w:rsidRPr="004F3A9E">
        <w:rPr>
          <w:rFonts w:ascii="Times New Roman" w:hAnsi="Times New Roman" w:cs="Times New Roman"/>
          <w:sz w:val="24"/>
          <w:szCs w:val="24"/>
          <w:lang w:val="ru-RU"/>
        </w:rPr>
        <w:t xml:space="preserve"> </w:t>
      </w:r>
      <w:r w:rsidRPr="002F004C">
        <w:rPr>
          <w:rFonts w:ascii="Times New Roman" w:hAnsi="Times New Roman" w:cs="Times New Roman"/>
          <w:bCs/>
          <w:sz w:val="24"/>
          <w:szCs w:val="24"/>
          <w:lang w:val="ru-RU"/>
        </w:rPr>
        <w:t>основные средства</w:t>
      </w:r>
      <w:r w:rsidR="004F3A9E" w:rsidRPr="004F3A9E">
        <w:rPr>
          <w:rFonts w:ascii="Times New Roman" w:hAnsi="Times New Roman" w:cs="Times New Roman"/>
          <w:sz w:val="24"/>
          <w:szCs w:val="24"/>
          <w:lang w:val="ru-RU"/>
        </w:rPr>
        <w:t xml:space="preserve"> и нематериальные активы, приобретенные или созданные вне инвестиционных планов, утвержденных органами местного публичного управления или Агентством, в зависимости от обстоятельств.</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DUi</w:t>
      </w:r>
      <w:proofErr w:type="spellEnd"/>
      <w:r w:rsidRPr="004F3A9E">
        <w:rPr>
          <w:rFonts w:ascii="Times New Roman" w:hAnsi="Times New Roman" w:cs="Times New Roman"/>
          <w:sz w:val="24"/>
          <w:szCs w:val="24"/>
          <w:lang w:val="ru-RU"/>
        </w:rPr>
        <w:t xml:space="preserve"> - срок использования амортизируемых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оператора категории «i», который должен соответствовать сроку полезной службы активов. В то же время этот срок не может быть меньше срока полезного действия, указанного в Каталоге </w:t>
      </w:r>
      <w:r w:rsidRPr="004F3A9E">
        <w:rPr>
          <w:rFonts w:ascii="Times New Roman" w:hAnsi="Times New Roman" w:cs="Times New Roman"/>
          <w:sz w:val="24"/>
          <w:szCs w:val="24"/>
          <w:lang w:val="ru-RU"/>
        </w:rPr>
        <w:lastRenderedPageBreak/>
        <w:t>основных средств и нематериальных активов, утвержденном Постановлением Правительства № 338 от 21 марта 2003 г. (Официальный мо</w:t>
      </w:r>
      <w:r>
        <w:rPr>
          <w:rFonts w:ascii="Times New Roman" w:hAnsi="Times New Roman" w:cs="Times New Roman"/>
          <w:sz w:val="24"/>
          <w:szCs w:val="24"/>
          <w:lang w:val="ru-RU"/>
        </w:rPr>
        <w:t>нитор Республики Молдова, 2003,</w:t>
      </w:r>
      <w:r w:rsidRPr="004F3A9E">
        <w:rPr>
          <w:rFonts w:ascii="Times New Roman" w:hAnsi="Times New Roman" w:cs="Times New Roman"/>
          <w:sz w:val="24"/>
          <w:szCs w:val="24"/>
          <w:lang w:val="ru-RU"/>
        </w:rPr>
        <w:t xml:space="preserve"> №</w:t>
      </w:r>
      <w:r>
        <w:rPr>
          <w:rFonts w:ascii="Times New Roman" w:hAnsi="Times New Roman" w:cs="Times New Roman"/>
          <w:sz w:val="24"/>
          <w:szCs w:val="24"/>
          <w:lang w:val="ru-RU"/>
        </w:rPr>
        <w:t>.</w:t>
      </w:r>
      <w:r w:rsidRPr="004F3A9E">
        <w:rPr>
          <w:rFonts w:ascii="Times New Roman" w:hAnsi="Times New Roman" w:cs="Times New Roman"/>
          <w:sz w:val="24"/>
          <w:szCs w:val="24"/>
          <w:lang w:val="ru-RU"/>
        </w:rPr>
        <w:t xml:space="preserve">62-66, ст. 379). Категории «i» образуются путем группировки активов с одинаковым сроком использования с экономической точки зрения.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38. Для правильного отнесения расходов на амортизацию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по конкретным видам поставленных/предоставленных услуг операторы публичной услуги водоснабжения и канализации обязаны разделять амортизируемые материальные и нематериальные активы и рассчитывать амортизацию в зависимости от их использования или принадлежности по</w:t>
      </w:r>
      <w:r>
        <w:rPr>
          <w:rFonts w:ascii="Times New Roman" w:hAnsi="Times New Roman" w:cs="Times New Roman"/>
          <w:sz w:val="24"/>
          <w:szCs w:val="24"/>
          <w:lang w:val="ru-RU"/>
        </w:rPr>
        <w:t>с</w:t>
      </w:r>
      <w:r w:rsidRPr="004F3A9E">
        <w:rPr>
          <w:rFonts w:ascii="Times New Roman" w:hAnsi="Times New Roman" w:cs="Times New Roman"/>
          <w:sz w:val="24"/>
          <w:szCs w:val="24"/>
          <w:lang w:val="ru-RU"/>
        </w:rPr>
        <w:t xml:space="preserve">тавленным/предоставленным услугам (снабжение технологической водой, снабжение питьевой водой, производства и/или транспортировки воды для целей распределения, услуга канализации и очистки сточных вод). В этом случае амортизация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которые нельзя разделить непосредственно по виду поставленной/предоставленной услуги, активов, используемых совместно, вспомогательных активов, распределительных и административных активов, разделяется между видами предоставленных услуг в следующем порядке:  </w:t>
      </w:r>
    </w:p>
    <w:p w:rsidR="004F3A9E" w:rsidRPr="004F3A9E" w:rsidRDefault="004F3A9E" w:rsidP="004F3A9E">
      <w:pPr>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ab/>
      </w:r>
      <w:r w:rsidR="002F004C">
        <w:rPr>
          <w:rFonts w:ascii="Times New Roman" w:hAnsi="Times New Roman" w:cs="Times New Roman"/>
          <w:sz w:val="24"/>
          <w:szCs w:val="24"/>
          <w:lang w:val="ru-RU"/>
        </w:rPr>
        <w:t>1</w:t>
      </w:r>
      <w:r w:rsidRPr="004F3A9E">
        <w:rPr>
          <w:rFonts w:ascii="Times New Roman" w:hAnsi="Times New Roman" w:cs="Times New Roman"/>
          <w:sz w:val="24"/>
          <w:szCs w:val="24"/>
          <w:lang w:val="ru-RU"/>
        </w:rPr>
        <w:t xml:space="preserve">) расходы на амортизацию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совместно используемых для забора, перекачки, транспортировки и обработки (первая ступень) сырой воды, распределяются между публичной услугой снабжения технологической водой и питьевой водой по нормам распределения, определяемым на основе соответствующих объемов поставки воды потребителям; </w:t>
      </w:r>
    </w:p>
    <w:p w:rsidR="004F3A9E" w:rsidRPr="004F3A9E" w:rsidRDefault="002F004C" w:rsidP="004F3A9E">
      <w:pPr>
        <w:spacing w:after="0"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2</w:t>
      </w:r>
      <w:r w:rsidR="004F3A9E" w:rsidRPr="004F3A9E">
        <w:rPr>
          <w:rFonts w:ascii="Times New Roman" w:hAnsi="Times New Roman" w:cs="Times New Roman"/>
          <w:sz w:val="24"/>
          <w:szCs w:val="24"/>
          <w:lang w:val="ru-RU"/>
        </w:rPr>
        <w:t xml:space="preserve">) расходы на амортизацию </w:t>
      </w:r>
      <w:r w:rsidR="00A526A4" w:rsidRPr="00A526A4">
        <w:rPr>
          <w:rFonts w:ascii="Times New Roman" w:hAnsi="Times New Roman" w:cs="Times New Roman"/>
          <w:sz w:val="24"/>
          <w:szCs w:val="24"/>
          <w:lang w:val="ru-RU"/>
        </w:rPr>
        <w:t>основных средств</w:t>
      </w:r>
      <w:r w:rsidR="004F3A9E" w:rsidRPr="004F3A9E">
        <w:rPr>
          <w:rFonts w:ascii="Times New Roman" w:hAnsi="Times New Roman" w:cs="Times New Roman"/>
          <w:sz w:val="24"/>
          <w:szCs w:val="24"/>
          <w:lang w:val="ru-RU"/>
        </w:rPr>
        <w:t xml:space="preserve"> и нематериальных активов, используемых оператором для осуществления и других видов деятельности или предоставления других видов услуг, кроме водоснабжения  и канализации, и амортизация </w:t>
      </w:r>
      <w:r w:rsidR="00A526A4" w:rsidRPr="00A526A4">
        <w:rPr>
          <w:rFonts w:ascii="Times New Roman" w:hAnsi="Times New Roman" w:cs="Times New Roman"/>
          <w:sz w:val="24"/>
          <w:szCs w:val="24"/>
          <w:lang w:val="ru-RU"/>
        </w:rPr>
        <w:t>основных средств</w:t>
      </w:r>
      <w:r w:rsidR="004F3A9E" w:rsidRPr="004F3A9E">
        <w:rPr>
          <w:rFonts w:ascii="Times New Roman" w:hAnsi="Times New Roman" w:cs="Times New Roman"/>
          <w:sz w:val="24"/>
          <w:szCs w:val="24"/>
          <w:lang w:val="ru-RU"/>
        </w:rPr>
        <w:t xml:space="preserve"> и нематериальных активов услуг вспомогательного рода, на реализацию  и административных, распределяются между видами осуществляемой деятельности и поставляемых/ предоставляемых услуг, а также между публичной услугой снабжения питьевой водой, технологической водой, услугой канализации и очистки сточных вод, пропорционально доходам, полученным от осуществления видов деятельности или от предоставления услуг в году регулирования «n-1».</w:t>
      </w:r>
    </w:p>
    <w:p w:rsidR="004F3A9E" w:rsidRPr="004F3A9E" w:rsidRDefault="004F3A9E" w:rsidP="004F3A9E">
      <w:pPr>
        <w:spacing w:line="240" w:lineRule="auto"/>
        <w:rPr>
          <w:rFonts w:ascii="Times New Roman" w:hAnsi="Times New Roman" w:cs="Times New Roman"/>
          <w:sz w:val="24"/>
          <w:szCs w:val="24"/>
          <w:lang w:val="ru-RU"/>
        </w:rPr>
      </w:pPr>
      <w:r w:rsidRPr="004F3A9E">
        <w:rPr>
          <w:rFonts w:ascii="Times New Roman" w:hAnsi="Times New Roman" w:cs="Times New Roman"/>
          <w:sz w:val="24"/>
          <w:szCs w:val="24"/>
          <w:lang w:val="ru-RU"/>
        </w:rPr>
        <w:tab/>
        <w:t>39.Расходы по приобретению воды от других лиц</w:t>
      </w:r>
      <w:r w:rsidRPr="004F3A9E">
        <w:rPr>
          <w:rFonts w:ascii="Times New Roman" w:hAnsi="Times New Roman" w:cs="Times New Roman"/>
          <w:sz w:val="24"/>
          <w:szCs w:val="24"/>
          <w:lang w:val="ru-RU" w:eastAsia="es-ES"/>
        </w:rPr>
        <w:t xml:space="preserve"> определяются по формуле: </w:t>
      </w:r>
    </w:p>
    <w:p w:rsidR="004F3A9E" w:rsidRPr="004F3A9E" w:rsidRDefault="008D57BC" w:rsidP="004F3A9E">
      <w:pPr>
        <w:spacing w:after="0" w:line="240" w:lineRule="auto"/>
        <w:jc w:val="center"/>
        <w:rPr>
          <w:rFonts w:ascii="Times New Roman" w:hAnsi="Times New Roman" w:cs="Times New Roman"/>
          <w:sz w:val="24"/>
          <w:szCs w:val="24"/>
          <w:lang w:val="ru-RU"/>
        </w:rPr>
      </w:pPr>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CAP</m:t>
            </m:r>
          </m:e>
          <m:sub>
            <m:r>
              <m:rPr>
                <m:sty m:val="bi"/>
              </m:rPr>
              <w:rPr>
                <w:rFonts w:ascii="Cambria Math" w:hAnsi="Cambria Math" w:cs="Times New Roman"/>
                <w:sz w:val="24"/>
                <w:szCs w:val="24"/>
                <w:lang w:val="ru-RU"/>
              </w:rPr>
              <m:t>n</m:t>
            </m:r>
          </m:sub>
        </m:sSub>
        <m:r>
          <m:rPr>
            <m:sty m:val="bi"/>
          </m:rPr>
          <w:rPr>
            <w:rFonts w:ascii="Cambria Math" w:eastAsia="Cambria Math" w:hAnsi="Cambria Math" w:cs="Times New Roman"/>
            <w:sz w:val="24"/>
            <w:szCs w:val="24"/>
            <w:lang w:val="ru-RU"/>
          </w:rPr>
          <m:t>=</m:t>
        </m:r>
        <m:nary>
          <m:naryPr>
            <m:chr m:val="∑"/>
            <m:limLoc m:val="undOvr"/>
            <m:subHide m:val="1"/>
            <m:supHide m:val="1"/>
            <m:ctrlPr>
              <w:rPr>
                <w:rFonts w:ascii="Cambria Math" w:eastAsia="Cambria Math" w:hAnsi="Cambria Math" w:cs="Times New Roman"/>
                <w:b/>
                <w:i/>
                <w:sz w:val="24"/>
                <w:szCs w:val="24"/>
                <w:lang w:val="ru-RU"/>
              </w:rPr>
            </m:ctrlPr>
          </m:naryPr>
          <m:sub/>
          <m:sup/>
          <m:e>
            <m:sSub>
              <m:sSubPr>
                <m:ctrlPr>
                  <w:rPr>
                    <w:rFonts w:ascii="Cambria Math" w:eastAsia="Cambria Math" w:hAnsi="Cambria Math" w:cs="Times New Roman"/>
                    <w:b/>
                    <w:i/>
                    <w:sz w:val="24"/>
                    <w:szCs w:val="24"/>
                    <w:lang w:val="ru-RU"/>
                  </w:rPr>
                </m:ctrlPr>
              </m:sSubPr>
              <m:e>
                <m:r>
                  <m:rPr>
                    <m:sty m:val="bi"/>
                  </m:rPr>
                  <w:rPr>
                    <w:rFonts w:ascii="Cambria Math" w:eastAsia="Cambria Math" w:hAnsi="Cambria Math" w:cs="Times New Roman"/>
                    <w:sz w:val="24"/>
                    <w:szCs w:val="24"/>
                    <w:lang w:val="ru-RU"/>
                  </w:rPr>
                  <m:t>VAPP</m:t>
                </m:r>
              </m:e>
              <m:sub>
                <m:r>
                  <m:rPr>
                    <m:sty m:val="bi"/>
                  </m:rPr>
                  <w:rPr>
                    <w:rFonts w:ascii="Cambria Math" w:eastAsia="Cambria Math" w:hAnsi="Cambria Math" w:cs="Times New Roman"/>
                    <w:sz w:val="24"/>
                    <w:szCs w:val="24"/>
                    <w:lang w:val="ru-RU"/>
                  </w:rPr>
                  <m:t>n</m:t>
                </m:r>
              </m:sub>
            </m:sSub>
            <m:r>
              <m:rPr>
                <m:sty m:val="bi"/>
              </m:rPr>
              <w:rPr>
                <w:rFonts w:ascii="Cambria Math" w:eastAsia="Cambria Math" w:hAnsi="Cambria Math" w:cs="Times New Roman"/>
                <w:sz w:val="24"/>
                <w:szCs w:val="24"/>
                <w:lang w:val="ru-RU"/>
              </w:rPr>
              <m:t>×</m:t>
            </m:r>
            <m:sSub>
              <m:sSubPr>
                <m:ctrlPr>
                  <w:rPr>
                    <w:rFonts w:ascii="Cambria Math" w:eastAsia="Cambria Math" w:hAnsi="Cambria Math" w:cs="Times New Roman"/>
                    <w:b/>
                    <w:i/>
                    <w:sz w:val="24"/>
                    <w:szCs w:val="24"/>
                    <w:lang w:val="ru-RU"/>
                  </w:rPr>
                </m:ctrlPr>
              </m:sSubPr>
              <m:e>
                <m:r>
                  <m:rPr>
                    <m:sty m:val="bi"/>
                  </m:rPr>
                  <w:rPr>
                    <w:rFonts w:ascii="Cambria Math" w:eastAsia="Cambria Math" w:hAnsi="Cambria Math" w:cs="Times New Roman"/>
                    <w:sz w:val="24"/>
                    <w:szCs w:val="24"/>
                    <w:lang w:val="ru-RU"/>
                  </w:rPr>
                  <m:t>TAP</m:t>
                </m:r>
              </m:e>
              <m:sub>
                <m:r>
                  <m:rPr>
                    <m:sty m:val="bi"/>
                  </m:rPr>
                  <w:rPr>
                    <w:rFonts w:ascii="Cambria Math" w:eastAsia="Cambria Math" w:hAnsi="Cambria Math" w:cs="Times New Roman"/>
                    <w:sz w:val="24"/>
                    <w:szCs w:val="24"/>
                    <w:lang w:val="ru-RU"/>
                  </w:rPr>
                  <m:t>n</m:t>
                </m:r>
              </m:sub>
            </m:sSub>
          </m:e>
        </m:nary>
      </m:oMath>
      <w:r w:rsidR="004F3A9E" w:rsidRPr="004F3A9E">
        <w:rPr>
          <w:rFonts w:ascii="Times New Roman" w:hAnsi="Times New Roman" w:cs="Times New Roman"/>
          <w:sz w:val="24"/>
          <w:szCs w:val="24"/>
          <w:lang w:val="ru-RU"/>
        </w:rPr>
        <w:t xml:space="preserve">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eastAsia="es-ES"/>
        </w:rPr>
      </w:pPr>
      <w:proofErr w:type="spellStart"/>
      <w:r w:rsidRPr="004F3A9E">
        <w:rPr>
          <w:rFonts w:ascii="Times New Roman" w:hAnsi="Times New Roman" w:cs="Times New Roman"/>
          <w:b/>
          <w:i/>
          <w:sz w:val="24"/>
          <w:szCs w:val="24"/>
          <w:lang w:val="ru-RU"/>
        </w:rPr>
        <w:t>VAPP</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w:t>
      </w:r>
      <w:r w:rsidRPr="004F3A9E">
        <w:rPr>
          <w:rFonts w:ascii="Times New Roman" w:hAnsi="Times New Roman" w:cs="Times New Roman"/>
          <w:sz w:val="24"/>
          <w:szCs w:val="24"/>
          <w:lang w:val="ru-RU" w:eastAsia="es-ES"/>
        </w:rPr>
        <w:t>объем воды, приобретенной у других лиц, тысяч м</w:t>
      </w:r>
      <w:r w:rsidRPr="004F3A9E">
        <w:rPr>
          <w:rFonts w:ascii="Times New Roman" w:hAnsi="Times New Roman" w:cs="Times New Roman"/>
          <w:sz w:val="24"/>
          <w:szCs w:val="24"/>
          <w:vertAlign w:val="superscript"/>
          <w:lang w:val="ru-RU" w:eastAsia="es-ES"/>
        </w:rPr>
        <w:t>3</w:t>
      </w:r>
      <w:r w:rsidRPr="004F3A9E">
        <w:rPr>
          <w:rFonts w:ascii="Times New Roman" w:hAnsi="Times New Roman" w:cs="Times New Roman"/>
          <w:sz w:val="24"/>
          <w:szCs w:val="24"/>
          <w:lang w:val="ru-RU" w:eastAsia="es-ES"/>
        </w:rPr>
        <w:t>;</w:t>
      </w:r>
    </w:p>
    <w:p w:rsidR="004F3A9E" w:rsidRPr="004F3A9E" w:rsidRDefault="004F3A9E" w:rsidP="004F3A9E">
      <w:pPr>
        <w:spacing w:after="0" w:line="240" w:lineRule="auto"/>
        <w:jc w:val="both"/>
        <w:rPr>
          <w:rFonts w:ascii="Times New Roman" w:hAnsi="Times New Roman" w:cs="Times New Roman"/>
          <w:sz w:val="24"/>
          <w:szCs w:val="24"/>
          <w:lang w:val="ru-RU" w:eastAsia="es-ES"/>
        </w:rPr>
      </w:pPr>
      <w:r w:rsidRPr="004F3A9E">
        <w:rPr>
          <w:rFonts w:ascii="Times New Roman" w:hAnsi="Times New Roman" w:cs="Times New Roman"/>
          <w:sz w:val="24"/>
          <w:szCs w:val="24"/>
          <w:lang w:val="ru-RU"/>
        </w:rPr>
        <w:tab/>
      </w:r>
      <w:proofErr w:type="spellStart"/>
      <w:r w:rsidRPr="004F3A9E">
        <w:rPr>
          <w:rFonts w:ascii="Times New Roman" w:hAnsi="Times New Roman" w:cs="Times New Roman"/>
          <w:b/>
          <w:i/>
          <w:sz w:val="24"/>
          <w:szCs w:val="24"/>
          <w:lang w:val="ru-RU"/>
        </w:rPr>
        <w:t>TAP</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w:t>
      </w:r>
      <w:r w:rsidRPr="004F3A9E">
        <w:rPr>
          <w:rFonts w:ascii="Times New Roman" w:hAnsi="Times New Roman" w:cs="Times New Roman"/>
          <w:sz w:val="24"/>
          <w:szCs w:val="24"/>
          <w:lang w:val="ru-RU" w:eastAsia="es-ES"/>
        </w:rPr>
        <w:t>тариф или цена закупки воды у других лиц в году «n</w:t>
      </w:r>
      <w:proofErr w:type="gramStart"/>
      <w:r w:rsidRPr="004F3A9E">
        <w:rPr>
          <w:rFonts w:ascii="Times New Roman" w:hAnsi="Times New Roman" w:cs="Times New Roman"/>
          <w:sz w:val="24"/>
          <w:szCs w:val="24"/>
          <w:lang w:val="ru-RU" w:eastAsia="es-ES"/>
        </w:rPr>
        <w:t>» ,</w:t>
      </w:r>
      <w:proofErr w:type="gramEnd"/>
      <w:r w:rsidRPr="004F3A9E">
        <w:rPr>
          <w:rFonts w:ascii="Times New Roman" w:hAnsi="Times New Roman" w:cs="Times New Roman"/>
          <w:sz w:val="24"/>
          <w:szCs w:val="24"/>
          <w:lang w:val="ru-RU" w:eastAsia="es-ES"/>
        </w:rPr>
        <w:t xml:space="preserve"> без НДС. </w:t>
      </w:r>
    </w:p>
    <w:p w:rsidR="004F3A9E" w:rsidRPr="004F3A9E" w:rsidRDefault="004F3A9E" w:rsidP="004F3A9E">
      <w:pPr>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eastAsia="es-ES"/>
        </w:rPr>
        <w:tab/>
      </w:r>
      <w:r w:rsidRPr="004F3A9E">
        <w:rPr>
          <w:rFonts w:ascii="Times New Roman" w:hAnsi="Times New Roman" w:cs="Times New Roman"/>
          <w:sz w:val="24"/>
          <w:szCs w:val="24"/>
          <w:lang w:val="ru-RU"/>
        </w:rPr>
        <w:t>40. Так как стоимость электроэнергии занимает значительный удельный вес в общих расходах операторов, а также зависит от факторов, не всегда подконтрольных оператору, Методология предусматривает, что при расчете тарифов расходы на потребленную электроэнергию определяются отдельно по каждому году регулирования по формуле:</w:t>
      </w:r>
    </w:p>
    <w:p w:rsidR="004F3A9E" w:rsidRPr="004F3A9E" w:rsidRDefault="008D57BC" w:rsidP="004F3A9E">
      <w:pPr>
        <w:spacing w:after="0" w:line="240" w:lineRule="auto"/>
        <w:jc w:val="center"/>
        <w:rPr>
          <w:rFonts w:ascii="Times New Roman" w:hAnsi="Times New Roman" w:cs="Times New Roman"/>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CEE</m:t>
              </m:r>
            </m:e>
            <m:sub>
              <m:r>
                <m:rPr>
                  <m:sty m:val="bi"/>
                </m:rPr>
                <w:rPr>
                  <w:rFonts w:ascii="Cambria Math" w:hAnsi="Cambria Math" w:cs="Times New Roman"/>
                  <w:sz w:val="24"/>
                  <w:szCs w:val="24"/>
                  <w:lang w:val="ru-RU"/>
                </w:rPr>
                <m:t>n</m:t>
              </m:r>
            </m:sub>
          </m:sSub>
          <m:r>
            <m:rPr>
              <m:sty m:val="bi"/>
            </m:rPr>
            <w:rPr>
              <w:rFonts w:ascii="Cambria Math" w:eastAsia="Cambria Math" w:hAnsi="Cambria Math" w:cs="Times New Roman"/>
              <w:sz w:val="24"/>
              <w:szCs w:val="24"/>
              <w:lang w:val="ru-RU"/>
            </w:rPr>
            <m:t>=</m:t>
          </m:r>
          <m:nary>
            <m:naryPr>
              <m:chr m:val="∑"/>
              <m:limLoc m:val="undOvr"/>
              <m:ctrlPr>
                <w:rPr>
                  <w:rFonts w:ascii="Cambria Math" w:eastAsia="Cambria Math" w:hAnsi="Cambria Math" w:cs="Times New Roman"/>
                  <w:b/>
                  <w:i/>
                  <w:sz w:val="24"/>
                  <w:szCs w:val="24"/>
                  <w:lang w:val="ru-RU"/>
                </w:rPr>
              </m:ctrlPr>
            </m:naryPr>
            <m:sub>
              <m:r>
                <m:rPr>
                  <m:sty m:val="bi"/>
                </m:rPr>
                <w:rPr>
                  <w:rFonts w:ascii="Cambria Math" w:eastAsia="Cambria Math" w:hAnsi="Cambria Math" w:cs="Times New Roman"/>
                  <w:sz w:val="24"/>
                  <w:szCs w:val="24"/>
                  <w:lang w:val="ru-RU"/>
                </w:rPr>
                <m:t>j=1</m:t>
              </m:r>
            </m:sub>
            <m:sup>
              <m:r>
                <m:rPr>
                  <m:sty m:val="bi"/>
                </m:rPr>
                <w:rPr>
                  <w:rFonts w:ascii="Cambria Math" w:eastAsia="Cambria Math" w:hAnsi="Cambria Math" w:cs="Times New Roman"/>
                  <w:sz w:val="24"/>
                  <w:szCs w:val="24"/>
                  <w:lang w:val="ru-RU"/>
                </w:rPr>
                <m:t>k</m:t>
              </m:r>
            </m:sup>
            <m:e>
              <m:r>
                <m:rPr>
                  <m:sty m:val="bi"/>
                </m:rPr>
                <w:rPr>
                  <w:rFonts w:ascii="Cambria Math" w:eastAsia="Cambria Math" w:hAnsi="Cambria Math" w:cs="Times New Roman"/>
                  <w:sz w:val="24"/>
                  <w:szCs w:val="24"/>
                  <w:lang w:val="ru-RU"/>
                </w:rPr>
                <m:t>(W</m:t>
              </m:r>
              <m:sSubSup>
                <m:sSubSupPr>
                  <m:ctrlPr>
                    <w:rPr>
                      <w:rFonts w:ascii="Cambria Math" w:eastAsia="Cambria Math" w:hAnsi="Cambria Math" w:cs="Times New Roman"/>
                      <w:b/>
                      <w:i/>
                      <w:sz w:val="24"/>
                      <w:szCs w:val="24"/>
                      <w:lang w:val="ru-RU"/>
                    </w:rPr>
                  </m:ctrlPr>
                </m:sSubSupPr>
                <m:e>
                  <m:r>
                    <m:rPr>
                      <m:sty m:val="bi"/>
                    </m:rPr>
                    <w:rPr>
                      <w:rFonts w:ascii="Cambria Math" w:eastAsia="Cambria Math" w:hAnsi="Cambria Math" w:cs="Times New Roman"/>
                      <w:sz w:val="24"/>
                      <w:szCs w:val="24"/>
                      <w:lang w:val="ru-RU"/>
                    </w:rPr>
                    <m:t>a</m:t>
                  </m:r>
                </m:e>
                <m:sub>
                  <m:r>
                    <m:rPr>
                      <m:sty m:val="bi"/>
                    </m:rPr>
                    <w:rPr>
                      <w:rFonts w:ascii="Cambria Math" w:eastAsia="Cambria Math" w:hAnsi="Cambria Math" w:cs="Times New Roman"/>
                      <w:sz w:val="24"/>
                      <w:szCs w:val="24"/>
                      <w:lang w:val="ru-RU"/>
                    </w:rPr>
                    <m:t>n</m:t>
                  </m:r>
                </m:sub>
                <m:sup>
                  <m:r>
                    <m:rPr>
                      <m:sty m:val="bi"/>
                    </m:rPr>
                    <w:rPr>
                      <w:rFonts w:ascii="Cambria Math" w:eastAsia="Cambria Math" w:hAnsi="Cambria Math" w:cs="Times New Roman"/>
                      <w:sz w:val="24"/>
                      <w:szCs w:val="24"/>
                      <w:lang w:val="ru-RU"/>
                    </w:rPr>
                    <m:t>j</m:t>
                  </m:r>
                </m:sup>
              </m:sSubSup>
            </m:e>
          </m:nary>
          <m:r>
            <m:rPr>
              <m:sty m:val="bi"/>
            </m:rPr>
            <w:rPr>
              <w:rFonts w:ascii="Cambria Math" w:eastAsia="Cambria Math" w:hAnsi="Cambria Math" w:cs="Times New Roman"/>
              <w:sz w:val="24"/>
              <w:szCs w:val="24"/>
              <w:lang w:val="ru-RU"/>
            </w:rPr>
            <m:t>+kC×(W</m:t>
          </m:r>
          <m:sSubSup>
            <m:sSubSupPr>
              <m:ctrlPr>
                <w:rPr>
                  <w:rFonts w:ascii="Cambria Math" w:eastAsia="Cambria Math" w:hAnsi="Cambria Math" w:cs="Times New Roman"/>
                  <w:b/>
                  <w:i/>
                  <w:sz w:val="24"/>
                  <w:szCs w:val="24"/>
                  <w:lang w:val="ru-RU"/>
                </w:rPr>
              </m:ctrlPr>
            </m:sSubSupPr>
            <m:e>
              <m:r>
                <m:rPr>
                  <m:sty m:val="bi"/>
                </m:rPr>
                <w:rPr>
                  <w:rFonts w:ascii="Cambria Math" w:eastAsia="Cambria Math" w:hAnsi="Cambria Math" w:cs="Times New Roman"/>
                  <w:sz w:val="24"/>
                  <w:szCs w:val="24"/>
                  <w:lang w:val="ru-RU"/>
                </w:rPr>
                <m:t>rif</m:t>
              </m:r>
            </m:e>
            <m:sub>
              <m:r>
                <m:rPr>
                  <m:sty m:val="bi"/>
                </m:rPr>
                <w:rPr>
                  <w:rFonts w:ascii="Cambria Math" w:eastAsia="Cambria Math" w:hAnsi="Cambria Math" w:cs="Times New Roman"/>
                  <w:sz w:val="24"/>
                  <w:szCs w:val="24"/>
                  <w:lang w:val="ru-RU"/>
                </w:rPr>
                <m:t>n</m:t>
              </m:r>
            </m:sub>
            <m:sup>
              <m:r>
                <m:rPr>
                  <m:sty m:val="bi"/>
                </m:rPr>
                <w:rPr>
                  <w:rFonts w:ascii="Cambria Math" w:eastAsia="Cambria Math" w:hAnsi="Cambria Math" w:cs="Times New Roman"/>
                  <w:sz w:val="24"/>
                  <w:szCs w:val="24"/>
                  <w:lang w:val="ru-RU"/>
                </w:rPr>
                <m:t>j</m:t>
              </m:r>
            </m:sup>
          </m:sSubSup>
          <m:r>
            <m:rPr>
              <m:sty m:val="bi"/>
            </m:rPr>
            <w:rPr>
              <w:rFonts w:ascii="Cambria Math" w:eastAsia="Cambria Math" w:hAnsi="Cambria Math" w:cs="Times New Roman"/>
              <w:sz w:val="24"/>
              <w:szCs w:val="24"/>
              <w:lang w:val="ru-RU"/>
            </w:rPr>
            <m:t>+W</m:t>
          </m:r>
          <m:sSubSup>
            <m:sSubSupPr>
              <m:ctrlPr>
                <w:rPr>
                  <w:rFonts w:ascii="Cambria Math" w:eastAsia="Cambria Math" w:hAnsi="Cambria Math" w:cs="Times New Roman"/>
                  <w:b/>
                  <w:i/>
                  <w:sz w:val="24"/>
                  <w:szCs w:val="24"/>
                  <w:lang w:val="ru-RU"/>
                </w:rPr>
              </m:ctrlPr>
            </m:sSubSupPr>
            <m:e>
              <m:r>
                <m:rPr>
                  <m:sty m:val="bi"/>
                </m:rPr>
                <w:rPr>
                  <w:rFonts w:ascii="Cambria Math" w:eastAsia="Cambria Math" w:hAnsi="Cambria Math" w:cs="Times New Roman"/>
                  <w:sz w:val="24"/>
                  <w:szCs w:val="24"/>
                  <w:lang w:val="ru-RU"/>
                </w:rPr>
                <m:t>rcf</m:t>
              </m:r>
            </m:e>
            <m:sub>
              <m:r>
                <m:rPr>
                  <m:sty m:val="bi"/>
                </m:rPr>
                <w:rPr>
                  <w:rFonts w:ascii="Cambria Math" w:eastAsia="Cambria Math" w:hAnsi="Cambria Math" w:cs="Times New Roman"/>
                  <w:sz w:val="24"/>
                  <w:szCs w:val="24"/>
                  <w:lang w:val="ru-RU"/>
                </w:rPr>
                <m:t>n</m:t>
              </m:r>
            </m:sub>
            <m:sup>
              <m:r>
                <m:rPr>
                  <m:sty m:val="bi"/>
                </m:rPr>
                <w:rPr>
                  <w:rFonts w:ascii="Cambria Math" w:eastAsia="Cambria Math" w:hAnsi="Cambria Math" w:cs="Times New Roman"/>
                  <w:sz w:val="24"/>
                  <w:szCs w:val="24"/>
                  <w:lang w:val="ru-RU"/>
                </w:rPr>
                <m:t>j</m:t>
              </m:r>
            </m:sup>
          </m:sSubSup>
          <m:r>
            <m:rPr>
              <m:sty m:val="bi"/>
            </m:rPr>
            <w:rPr>
              <w:rFonts w:ascii="Cambria Math" w:eastAsia="Cambria Math" w:hAnsi="Cambria Math" w:cs="Times New Roman"/>
              <w:sz w:val="24"/>
              <w:szCs w:val="24"/>
              <w:lang w:val="ru-RU"/>
            </w:rPr>
            <m:t>))× T</m:t>
          </m:r>
          <m:sSubSup>
            <m:sSubSupPr>
              <m:ctrlPr>
                <w:rPr>
                  <w:rFonts w:ascii="Cambria Math" w:eastAsia="Cambria Math" w:hAnsi="Cambria Math" w:cs="Times New Roman"/>
                  <w:b/>
                  <w:i/>
                  <w:sz w:val="24"/>
                  <w:szCs w:val="24"/>
                  <w:lang w:val="ru-RU"/>
                </w:rPr>
              </m:ctrlPr>
            </m:sSubSupPr>
            <m:e>
              <m:r>
                <m:rPr>
                  <m:sty m:val="bi"/>
                </m:rPr>
                <w:rPr>
                  <w:rFonts w:ascii="Cambria Math" w:eastAsia="Cambria Math" w:hAnsi="Cambria Math" w:cs="Times New Roman"/>
                  <w:sz w:val="24"/>
                  <w:szCs w:val="24"/>
                  <w:lang w:val="ru-RU"/>
                </w:rPr>
                <m:t>E</m:t>
              </m:r>
            </m:e>
            <m:sub>
              <m:r>
                <m:rPr>
                  <m:sty m:val="bi"/>
                </m:rPr>
                <w:rPr>
                  <w:rFonts w:ascii="Cambria Math" w:eastAsia="Cambria Math" w:hAnsi="Cambria Math" w:cs="Times New Roman"/>
                  <w:sz w:val="24"/>
                  <w:szCs w:val="24"/>
                  <w:lang w:val="ru-RU"/>
                </w:rPr>
                <m:t>n</m:t>
              </m:r>
            </m:sub>
            <m:sup>
              <m:r>
                <m:rPr>
                  <m:sty m:val="bi"/>
                </m:rPr>
                <w:rPr>
                  <w:rFonts w:ascii="Cambria Math" w:eastAsia="Cambria Math" w:hAnsi="Cambria Math" w:cs="Times New Roman"/>
                  <w:sz w:val="24"/>
                  <w:szCs w:val="24"/>
                  <w:lang w:val="ru-RU"/>
                </w:rPr>
                <m:t>j</m:t>
              </m:r>
            </m:sup>
          </m:sSubSup>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m:oMath>
        <m:r>
          <m:rPr>
            <m:sty m:val="bi"/>
          </m:rPr>
          <w:rPr>
            <w:rFonts w:ascii="Cambria Math" w:eastAsia="Cambria Math" w:hAnsi="Cambria Math" w:cs="Times New Roman"/>
            <w:sz w:val="24"/>
            <w:szCs w:val="24"/>
            <w:lang w:val="ru-RU"/>
          </w:rPr>
          <m:t>W</m:t>
        </m:r>
        <m:sSubSup>
          <m:sSubSupPr>
            <m:ctrlPr>
              <w:rPr>
                <w:rFonts w:ascii="Cambria Math" w:eastAsia="Cambria Math" w:hAnsi="Cambria Math" w:cs="Times New Roman"/>
                <w:b/>
                <w:i/>
                <w:sz w:val="24"/>
                <w:szCs w:val="24"/>
                <w:lang w:val="ru-RU"/>
              </w:rPr>
            </m:ctrlPr>
          </m:sSubSupPr>
          <m:e>
            <m:r>
              <m:rPr>
                <m:sty m:val="bi"/>
              </m:rPr>
              <w:rPr>
                <w:rFonts w:ascii="Cambria Math" w:eastAsia="Cambria Math" w:hAnsi="Cambria Math" w:cs="Times New Roman"/>
                <w:sz w:val="24"/>
                <w:szCs w:val="24"/>
                <w:lang w:val="ru-RU"/>
              </w:rPr>
              <m:t>a</m:t>
            </m:r>
          </m:e>
          <m:sub>
            <m:r>
              <m:rPr>
                <m:sty m:val="bi"/>
              </m:rPr>
              <w:rPr>
                <w:rFonts w:ascii="Cambria Math" w:eastAsia="Cambria Math" w:hAnsi="Cambria Math" w:cs="Times New Roman"/>
                <w:sz w:val="24"/>
                <w:szCs w:val="24"/>
                <w:lang w:val="ru-RU"/>
              </w:rPr>
              <m:t>n</m:t>
            </m:r>
          </m:sub>
          <m:sup>
            <m:r>
              <m:rPr>
                <m:sty m:val="bi"/>
              </m:rPr>
              <w:rPr>
                <w:rFonts w:ascii="Cambria Math" w:eastAsia="Cambria Math" w:hAnsi="Cambria Math" w:cs="Times New Roman"/>
                <w:sz w:val="24"/>
                <w:szCs w:val="24"/>
                <w:lang w:val="ru-RU"/>
              </w:rPr>
              <m:t>j</m:t>
            </m:r>
          </m:sup>
        </m:sSubSup>
        <m:r>
          <m:rPr>
            <m:sty m:val="bi"/>
          </m:rPr>
          <w:rPr>
            <w:rFonts w:ascii="Cambria Math" w:eastAsia="Cambria Math" w:hAnsi="Cambria Math" w:cs="Times New Roman"/>
            <w:sz w:val="24"/>
            <w:szCs w:val="24"/>
            <w:lang w:val="ru-RU"/>
          </w:rPr>
          <m:t xml:space="preserve"> </m:t>
        </m:r>
      </m:oMath>
      <w:r w:rsidRPr="004F3A9E">
        <w:rPr>
          <w:rFonts w:ascii="Times New Roman" w:hAnsi="Times New Roman" w:cs="Times New Roman"/>
          <w:sz w:val="24"/>
          <w:szCs w:val="24"/>
          <w:lang w:val="ru-RU"/>
        </w:rPr>
        <w:t xml:space="preserve">– объем активной электроэнергии, потребленной оператором в году регулирования «n» в месте потребления «j», в зависимости от объемов забранной, транспортируемой, распределенной воды потребителям, сточных вод, конфигурации системы и режима работы, </w:t>
      </w:r>
      <w:proofErr w:type="spellStart"/>
      <w:r w:rsidRPr="004F3A9E">
        <w:rPr>
          <w:rFonts w:ascii="Times New Roman" w:hAnsi="Times New Roman" w:cs="Times New Roman"/>
          <w:sz w:val="24"/>
          <w:szCs w:val="24"/>
          <w:lang w:val="ru-RU"/>
        </w:rPr>
        <w:t>кВтч</w:t>
      </w:r>
      <w:proofErr w:type="spellEnd"/>
      <w:r w:rsidRPr="004F3A9E">
        <w:rPr>
          <w:rFonts w:ascii="Times New Roman" w:hAnsi="Times New Roman" w:cs="Times New Roman"/>
          <w:sz w:val="24"/>
          <w:szCs w:val="24"/>
          <w:lang w:val="ru-RU"/>
        </w:rPr>
        <w:t>;</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m:oMath>
        <m:r>
          <m:rPr>
            <m:sty m:val="bi"/>
          </m:rPr>
          <w:rPr>
            <w:rFonts w:ascii="Cambria Math" w:eastAsia="Cambria Math" w:hAnsi="Cambria Math" w:cs="Times New Roman"/>
            <w:sz w:val="24"/>
            <w:szCs w:val="24"/>
            <w:lang w:val="ru-RU"/>
          </w:rPr>
          <m:t>W</m:t>
        </m:r>
        <m:sSubSup>
          <m:sSubSupPr>
            <m:ctrlPr>
              <w:rPr>
                <w:rFonts w:ascii="Cambria Math" w:eastAsia="Cambria Math" w:hAnsi="Cambria Math" w:cs="Times New Roman"/>
                <w:b/>
                <w:i/>
                <w:sz w:val="24"/>
                <w:szCs w:val="24"/>
                <w:lang w:val="ru-RU"/>
              </w:rPr>
            </m:ctrlPr>
          </m:sSubSupPr>
          <m:e>
            <m:r>
              <m:rPr>
                <m:sty m:val="bi"/>
              </m:rPr>
              <w:rPr>
                <w:rFonts w:ascii="Cambria Math" w:eastAsia="Cambria Math" w:hAnsi="Cambria Math" w:cs="Times New Roman"/>
                <w:sz w:val="24"/>
                <w:szCs w:val="24"/>
                <w:lang w:val="ru-RU"/>
              </w:rPr>
              <m:t>rif</m:t>
            </m:r>
          </m:e>
          <m:sub>
            <m:r>
              <m:rPr>
                <m:sty m:val="bi"/>
              </m:rPr>
              <w:rPr>
                <w:rFonts w:ascii="Cambria Math" w:eastAsia="Cambria Math" w:hAnsi="Cambria Math" w:cs="Times New Roman"/>
                <w:sz w:val="24"/>
                <w:szCs w:val="24"/>
                <w:lang w:val="ru-RU"/>
              </w:rPr>
              <m:t>n</m:t>
            </m:r>
          </m:sub>
          <m:sup>
            <m:r>
              <m:rPr>
                <m:sty m:val="bi"/>
              </m:rPr>
              <w:rPr>
                <w:rFonts w:ascii="Cambria Math" w:eastAsia="Cambria Math" w:hAnsi="Cambria Math" w:cs="Times New Roman"/>
                <w:sz w:val="24"/>
                <w:szCs w:val="24"/>
                <w:lang w:val="ru-RU"/>
              </w:rPr>
              <m:t>j</m:t>
            </m:r>
          </m:sup>
        </m:sSubSup>
      </m:oMath>
      <w:r w:rsidRPr="004F3A9E">
        <w:rPr>
          <w:rFonts w:ascii="Times New Roman" w:hAnsi="Times New Roman" w:cs="Times New Roman"/>
          <w:sz w:val="24"/>
          <w:szCs w:val="24"/>
          <w:lang w:val="ru-RU"/>
        </w:rPr>
        <w:t xml:space="preserve"> – объем индуктивной реактивной энергии, потребленной в году регулирования «n» в месте потребления «j», в зависимости от объемов забранной, перевезенной, распределенной потребителям воды, сточных вод, конфигурации системы и режима работы, определяемый в соответствии с Инструкцией по расчету технологического расхода электрической энергии в распределительных сетях в зависимости от коэффициента мощности </w:t>
      </w:r>
      <w:r w:rsidRPr="004F3A9E">
        <w:rPr>
          <w:rFonts w:ascii="Times New Roman" w:hAnsi="Times New Roman" w:cs="Times New Roman"/>
          <w:sz w:val="24"/>
          <w:szCs w:val="24"/>
          <w:lang w:val="ru-RU"/>
        </w:rPr>
        <w:lastRenderedPageBreak/>
        <w:t xml:space="preserve">в установках потребителей, утвержденной Постановлением НАРЭ № 89 от 13 марта 2003 г., </w:t>
      </w:r>
      <w:proofErr w:type="spellStart"/>
      <w:r w:rsidRPr="004F3A9E">
        <w:rPr>
          <w:rFonts w:ascii="Times New Roman" w:hAnsi="Times New Roman" w:cs="Times New Roman"/>
          <w:sz w:val="24"/>
          <w:szCs w:val="24"/>
          <w:lang w:val="ru-RU"/>
        </w:rPr>
        <w:t>кВАрч</w:t>
      </w:r>
      <w:proofErr w:type="spellEnd"/>
      <w:r w:rsidRPr="004F3A9E">
        <w:rPr>
          <w:rFonts w:ascii="Times New Roman" w:hAnsi="Times New Roman" w:cs="Times New Roman"/>
          <w:sz w:val="24"/>
          <w:szCs w:val="24"/>
          <w:lang w:val="ru-RU"/>
        </w:rPr>
        <w:t>;</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m:oMath>
        <m:r>
          <m:rPr>
            <m:sty m:val="bi"/>
          </m:rPr>
          <w:rPr>
            <w:rFonts w:ascii="Cambria Math" w:eastAsia="Cambria Math" w:hAnsi="Cambria Math" w:cs="Times New Roman"/>
            <w:sz w:val="24"/>
            <w:szCs w:val="24"/>
            <w:lang w:val="ru-RU"/>
          </w:rPr>
          <m:t>W</m:t>
        </m:r>
        <m:sSubSup>
          <m:sSubSupPr>
            <m:ctrlPr>
              <w:rPr>
                <w:rFonts w:ascii="Cambria Math" w:eastAsia="Cambria Math" w:hAnsi="Cambria Math" w:cs="Times New Roman"/>
                <w:b/>
                <w:i/>
                <w:sz w:val="24"/>
                <w:szCs w:val="24"/>
                <w:lang w:val="ru-RU"/>
              </w:rPr>
            </m:ctrlPr>
          </m:sSubSupPr>
          <m:e>
            <m:r>
              <m:rPr>
                <m:sty m:val="bi"/>
              </m:rPr>
              <w:rPr>
                <w:rFonts w:ascii="Cambria Math" w:eastAsia="Cambria Math" w:hAnsi="Cambria Math" w:cs="Times New Roman"/>
                <w:sz w:val="24"/>
                <w:szCs w:val="24"/>
                <w:lang w:val="ru-RU"/>
              </w:rPr>
              <m:t>rcf</m:t>
            </m:r>
          </m:e>
          <m:sub>
            <m:r>
              <m:rPr>
                <m:sty m:val="bi"/>
              </m:rPr>
              <w:rPr>
                <w:rFonts w:ascii="Cambria Math" w:eastAsia="Cambria Math" w:hAnsi="Cambria Math" w:cs="Times New Roman"/>
                <w:sz w:val="24"/>
                <w:szCs w:val="24"/>
                <w:lang w:val="ru-RU"/>
              </w:rPr>
              <m:t>n</m:t>
            </m:r>
          </m:sub>
          <m:sup>
            <m:r>
              <m:rPr>
                <m:sty m:val="bi"/>
              </m:rPr>
              <w:rPr>
                <w:rFonts w:ascii="Cambria Math" w:eastAsia="Cambria Math" w:hAnsi="Cambria Math" w:cs="Times New Roman"/>
                <w:sz w:val="24"/>
                <w:szCs w:val="24"/>
                <w:lang w:val="ru-RU"/>
              </w:rPr>
              <m:t>j</m:t>
            </m:r>
          </m:sup>
        </m:sSubSup>
      </m:oMath>
      <w:r w:rsidRPr="004F3A9E">
        <w:rPr>
          <w:rFonts w:ascii="Times New Roman" w:hAnsi="Times New Roman" w:cs="Times New Roman"/>
          <w:sz w:val="24"/>
          <w:szCs w:val="24"/>
          <w:lang w:val="ru-RU"/>
        </w:rPr>
        <w:t xml:space="preserve"> – объем реактивно-емкостной энергии, подаваемой в распределительную электрическую сеть электроустановками оператора в году регулирования «n» в месте потребления «j», в зависимости от объемов забранной, перевезенной, распределенной потребителям воды, сточных вод, конфигурации системы и режима работы, определяемый в соответствии с Инструкцией по расчету технологического расхода электрической энергии в распределительных сетях в зависимости от коэффициента мощности в установках потребителей, утвержденной Постановлением НАРЭ № 89 от 13 марта 2003 г., </w:t>
      </w:r>
      <w:proofErr w:type="spellStart"/>
      <w:r w:rsidRPr="004F3A9E">
        <w:rPr>
          <w:rFonts w:ascii="Times New Roman" w:hAnsi="Times New Roman" w:cs="Times New Roman"/>
          <w:sz w:val="24"/>
          <w:szCs w:val="24"/>
          <w:lang w:val="ru-RU"/>
        </w:rPr>
        <w:t>кВАрч</w:t>
      </w:r>
      <w:proofErr w:type="spellEnd"/>
      <w:r w:rsidRPr="004F3A9E">
        <w:rPr>
          <w:rFonts w:ascii="Times New Roman" w:hAnsi="Times New Roman" w:cs="Times New Roman"/>
          <w:sz w:val="24"/>
          <w:szCs w:val="24"/>
          <w:lang w:val="ru-RU"/>
        </w:rPr>
        <w:t>;</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m:oMath>
        <m:r>
          <m:rPr>
            <m:sty m:val="bi"/>
          </m:rPr>
          <w:rPr>
            <w:rFonts w:ascii="Cambria Math" w:eastAsia="Cambria Math" w:hAnsi="Cambria Math" w:cs="Times New Roman"/>
            <w:sz w:val="24"/>
            <w:szCs w:val="24"/>
            <w:lang w:val="ru-RU"/>
          </w:rPr>
          <m:t>T</m:t>
        </m:r>
        <m:sSubSup>
          <m:sSubSupPr>
            <m:ctrlPr>
              <w:rPr>
                <w:rFonts w:ascii="Cambria Math" w:eastAsia="Cambria Math" w:hAnsi="Cambria Math" w:cs="Times New Roman"/>
                <w:b/>
                <w:i/>
                <w:sz w:val="24"/>
                <w:szCs w:val="24"/>
                <w:lang w:val="ru-RU"/>
              </w:rPr>
            </m:ctrlPr>
          </m:sSubSupPr>
          <m:e>
            <m:r>
              <m:rPr>
                <m:sty m:val="bi"/>
              </m:rPr>
              <w:rPr>
                <w:rFonts w:ascii="Cambria Math" w:eastAsia="Cambria Math" w:hAnsi="Cambria Math" w:cs="Times New Roman"/>
                <w:sz w:val="24"/>
                <w:szCs w:val="24"/>
                <w:lang w:val="ru-RU"/>
              </w:rPr>
              <m:t>E</m:t>
            </m:r>
          </m:e>
          <m:sub>
            <m:r>
              <m:rPr>
                <m:sty m:val="bi"/>
              </m:rPr>
              <w:rPr>
                <w:rFonts w:ascii="Cambria Math" w:eastAsia="Cambria Math" w:hAnsi="Cambria Math" w:cs="Times New Roman"/>
                <w:sz w:val="24"/>
                <w:szCs w:val="24"/>
                <w:lang w:val="ru-RU"/>
              </w:rPr>
              <m:t>n</m:t>
            </m:r>
          </m:sub>
          <m:sup>
            <m:r>
              <m:rPr>
                <m:sty m:val="bi"/>
              </m:rPr>
              <w:rPr>
                <w:rFonts w:ascii="Cambria Math" w:eastAsia="Cambria Math" w:hAnsi="Cambria Math" w:cs="Times New Roman"/>
                <w:sz w:val="24"/>
                <w:szCs w:val="24"/>
                <w:lang w:val="ru-RU"/>
              </w:rPr>
              <m:t>j</m:t>
            </m:r>
          </m:sup>
        </m:sSubSup>
      </m:oMath>
      <w:r w:rsidRPr="004F3A9E">
        <w:rPr>
          <w:rFonts w:ascii="Times New Roman" w:hAnsi="Times New Roman" w:cs="Times New Roman"/>
          <w:sz w:val="24"/>
          <w:szCs w:val="24"/>
          <w:lang w:val="ru-RU"/>
        </w:rPr>
        <w:t xml:space="preserve"> – тариф на электроэнергию в году регулирования «n» в месте потребления «j», леев/</w:t>
      </w:r>
      <w:proofErr w:type="spellStart"/>
      <w:r w:rsidRPr="004F3A9E">
        <w:rPr>
          <w:rFonts w:ascii="Times New Roman" w:hAnsi="Times New Roman" w:cs="Times New Roman"/>
          <w:sz w:val="24"/>
          <w:szCs w:val="24"/>
          <w:lang w:val="ru-RU"/>
        </w:rPr>
        <w:t>кВтч</w:t>
      </w:r>
      <w:proofErr w:type="spellEnd"/>
      <w:r w:rsidRPr="004F3A9E">
        <w:rPr>
          <w:rFonts w:ascii="Times New Roman" w:hAnsi="Times New Roman" w:cs="Times New Roman"/>
          <w:sz w:val="24"/>
          <w:szCs w:val="24"/>
          <w:lang w:val="ru-RU"/>
        </w:rPr>
        <w:t>;</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kC</w:t>
      </w:r>
      <w:proofErr w:type="spellEnd"/>
      <w:r w:rsidRPr="004F3A9E">
        <w:rPr>
          <w:rFonts w:ascii="Times New Roman" w:hAnsi="Times New Roman" w:cs="Times New Roman"/>
          <w:sz w:val="24"/>
          <w:szCs w:val="24"/>
          <w:lang w:val="ru-RU"/>
        </w:rPr>
        <w:t xml:space="preserve"> – коэффициент преобразования реактивной энергии в активную энергию, </w:t>
      </w:r>
      <w:proofErr w:type="spellStart"/>
      <w:r w:rsidRPr="004F3A9E">
        <w:rPr>
          <w:rFonts w:ascii="Times New Roman" w:hAnsi="Times New Roman" w:cs="Times New Roman"/>
          <w:sz w:val="24"/>
          <w:szCs w:val="24"/>
          <w:lang w:val="ru-RU"/>
        </w:rPr>
        <w:t>кВтч</w:t>
      </w:r>
      <w:proofErr w:type="spellEnd"/>
      <w:r w:rsidRPr="004F3A9E">
        <w:rPr>
          <w:rFonts w:ascii="Times New Roman" w:hAnsi="Times New Roman" w:cs="Times New Roman"/>
          <w:sz w:val="24"/>
          <w:szCs w:val="24"/>
          <w:lang w:val="ru-RU"/>
        </w:rPr>
        <w:t>/</w:t>
      </w:r>
      <w:proofErr w:type="spellStart"/>
      <w:r w:rsidRPr="004F3A9E">
        <w:rPr>
          <w:rFonts w:ascii="Times New Roman" w:hAnsi="Times New Roman" w:cs="Times New Roman"/>
          <w:sz w:val="24"/>
          <w:szCs w:val="24"/>
          <w:lang w:val="ru-RU"/>
        </w:rPr>
        <w:t>кВАрч</w:t>
      </w:r>
      <w:proofErr w:type="spellEnd"/>
      <w:r w:rsidRPr="004F3A9E">
        <w:rPr>
          <w:rFonts w:ascii="Times New Roman" w:hAnsi="Times New Roman" w:cs="Times New Roman"/>
          <w:sz w:val="24"/>
          <w:szCs w:val="24"/>
          <w:lang w:val="ru-RU"/>
        </w:rPr>
        <w:t xml:space="preserve">. </w:t>
      </w:r>
      <w:proofErr w:type="spellStart"/>
      <w:r w:rsidRPr="004F3A9E">
        <w:rPr>
          <w:rFonts w:ascii="Times New Roman" w:hAnsi="Times New Roman" w:cs="Times New Roman"/>
          <w:sz w:val="24"/>
          <w:szCs w:val="24"/>
          <w:lang w:val="ru-RU"/>
        </w:rPr>
        <w:t>kC</w:t>
      </w:r>
      <w:proofErr w:type="spellEnd"/>
      <w:r w:rsidRPr="004F3A9E">
        <w:rPr>
          <w:rFonts w:ascii="Times New Roman" w:hAnsi="Times New Roman" w:cs="Times New Roman"/>
          <w:sz w:val="24"/>
          <w:szCs w:val="24"/>
          <w:lang w:val="ru-RU"/>
        </w:rPr>
        <w:t xml:space="preserve">=0,1 </w:t>
      </w:r>
      <w:proofErr w:type="spellStart"/>
      <w:r w:rsidRPr="004F3A9E">
        <w:rPr>
          <w:rFonts w:ascii="Times New Roman" w:hAnsi="Times New Roman" w:cs="Times New Roman"/>
          <w:sz w:val="24"/>
          <w:szCs w:val="24"/>
          <w:lang w:val="ru-RU"/>
        </w:rPr>
        <w:t>кВтч</w:t>
      </w:r>
      <w:proofErr w:type="spellEnd"/>
      <w:r w:rsidRPr="004F3A9E">
        <w:rPr>
          <w:rFonts w:ascii="Times New Roman" w:hAnsi="Times New Roman" w:cs="Times New Roman"/>
          <w:sz w:val="24"/>
          <w:szCs w:val="24"/>
          <w:lang w:val="ru-RU"/>
        </w:rPr>
        <w:t>/</w:t>
      </w:r>
      <w:proofErr w:type="spellStart"/>
      <w:r w:rsidRPr="004F3A9E">
        <w:rPr>
          <w:rFonts w:ascii="Times New Roman" w:hAnsi="Times New Roman" w:cs="Times New Roman"/>
          <w:sz w:val="24"/>
          <w:szCs w:val="24"/>
          <w:lang w:val="ru-RU"/>
        </w:rPr>
        <w:t>кВАрч</w:t>
      </w:r>
      <w:proofErr w:type="spellEnd"/>
      <w:r w:rsidRPr="004F3A9E">
        <w:rPr>
          <w:rFonts w:ascii="Times New Roman" w:hAnsi="Times New Roman" w:cs="Times New Roman"/>
          <w:sz w:val="24"/>
          <w:szCs w:val="24"/>
          <w:lang w:val="ru-RU"/>
        </w:rPr>
        <w:t>.</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41. Сбор (</w:t>
      </w:r>
      <w:proofErr w:type="spellStart"/>
      <w:r w:rsidRPr="004F3A9E">
        <w:rPr>
          <w:rFonts w:ascii="Times New Roman" w:hAnsi="Times New Roman" w:cs="Times New Roman"/>
          <w:b/>
          <w:i/>
          <w:sz w:val="24"/>
          <w:szCs w:val="24"/>
          <w:lang w:val="ru-RU"/>
        </w:rPr>
        <w:t>RDV</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включает плату за передачу права пользования товарами общественного или частного достояния административно-территориальной единицы в соответствии с Договором на делегирование управления публичной услугой водоснабжения и канализации, заключенным между местным / центральным государственным органом и оператором. Плата за концессию товаров, связанных с водоснабжением и канализацией, определяется на расчетном уровне, аналогичном амортизации этих товаров линейным методом. При определении платы будет учитываться только движимое и недвижимое имущество, государственная или частная собственность административно-территориальных единиц, которые зарегистрированы в Реестре объектов технико-строительной инфраструктуры (Закон №.150 от 14.07.2017 г. «о реестре объектов технико-строительной инфраструктуры», относящиеся к публичной услуге водоснабжения и канализации.</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В соответствии с принципом минимальных затрат и максимальной эффективности сумма права пользования концессионным объектом не может быть возмещена больше, чем его первоначальная стоимость.</w:t>
      </w:r>
    </w:p>
    <w:p w:rsidR="004F3A9E" w:rsidRPr="004F3A9E" w:rsidRDefault="004F3A9E" w:rsidP="004F3A9E">
      <w:pPr>
        <w:spacing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42. Расходы на приобретение счетчиков для бытовых потребителей, связанные с предоставлением публичной услуги снабжения питьевой </w:t>
      </w:r>
      <w:proofErr w:type="gramStart"/>
      <w:r w:rsidRPr="004F3A9E">
        <w:rPr>
          <w:rFonts w:ascii="Times New Roman" w:hAnsi="Times New Roman" w:cs="Times New Roman"/>
          <w:sz w:val="24"/>
          <w:szCs w:val="24"/>
          <w:lang w:val="ru-RU"/>
        </w:rPr>
        <w:t>водой  в</w:t>
      </w:r>
      <w:proofErr w:type="gramEnd"/>
      <w:r w:rsidRPr="004F3A9E">
        <w:rPr>
          <w:rFonts w:ascii="Times New Roman" w:hAnsi="Times New Roman" w:cs="Times New Roman"/>
          <w:sz w:val="24"/>
          <w:szCs w:val="24"/>
          <w:lang w:val="ru-RU"/>
        </w:rPr>
        <w:t xml:space="preserve"> году регулирования «n» регулируются в соответствии с положениями ст. 26 Закона о публичной услуге водоснабжения и канализации №.303</w:t>
      </w:r>
      <w:r w:rsidR="002F004C">
        <w:rPr>
          <w:rFonts w:ascii="Times New Roman" w:hAnsi="Times New Roman" w:cs="Times New Roman"/>
          <w:sz w:val="24"/>
          <w:szCs w:val="24"/>
          <w:lang w:val="ru-RU"/>
        </w:rPr>
        <w:t>/2013</w:t>
      </w:r>
      <w:r w:rsidRPr="004F3A9E">
        <w:rPr>
          <w:rFonts w:ascii="Times New Roman" w:hAnsi="Times New Roman" w:cs="Times New Roman"/>
          <w:sz w:val="24"/>
          <w:szCs w:val="24"/>
          <w:lang w:val="ru-RU"/>
        </w:rPr>
        <w:t>, с последующими изменениями. Указанные расходы определяются по формуле:</w:t>
      </w:r>
    </w:p>
    <w:p w:rsidR="004F3A9E" w:rsidRPr="004F3A9E" w:rsidRDefault="008D57BC" w:rsidP="004F3A9E">
      <w:pPr>
        <w:spacing w:after="0" w:line="240" w:lineRule="auto"/>
        <w:jc w:val="center"/>
        <w:rPr>
          <w:rFonts w:ascii="Times New Roman" w:hAnsi="Times New Roman" w:cs="Times New Roman"/>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CACap</m:t>
              </m:r>
            </m:e>
            <m:sub>
              <m:r>
                <m:rPr>
                  <m:sty m:val="bi"/>
                </m:rPr>
                <w:rPr>
                  <w:rFonts w:ascii="Cambria Math" w:hAnsi="Cambria Math" w:cs="Times New Roman"/>
                  <w:sz w:val="24"/>
                  <w:szCs w:val="24"/>
                  <w:lang w:val="ru-RU"/>
                </w:rPr>
                <m:t>n</m:t>
              </m:r>
            </m:sub>
          </m:sSub>
          <m:sSub>
            <m:sSubPr>
              <m:ctrlPr>
                <w:rPr>
                  <w:rFonts w:ascii="Cambria Math" w:eastAsia="Cambria Math" w:hAnsi="Cambria Math" w:cs="Times New Roman"/>
                  <w:b/>
                  <w:i/>
                  <w:sz w:val="24"/>
                  <w:szCs w:val="24"/>
                  <w:lang w:val="ru-RU"/>
                </w:rPr>
              </m:ctrlPr>
            </m:sSubPr>
            <m:e>
              <m:r>
                <m:rPr>
                  <m:sty m:val="bi"/>
                </m:rPr>
                <w:rPr>
                  <w:rFonts w:ascii="Cambria Math" w:eastAsia="Cambria Math" w:hAnsi="Cambria Math" w:cs="Times New Roman"/>
                  <w:sz w:val="24"/>
                  <w:szCs w:val="24"/>
                  <w:lang w:val="ru-RU"/>
                </w:rPr>
                <m:t>=</m:t>
              </m:r>
              <m:nary>
                <m:naryPr>
                  <m:chr m:val="∑"/>
                  <m:grow m:val="1"/>
                  <m:ctrlPr>
                    <w:rPr>
                      <w:rFonts w:ascii="Cambria Math" w:hAnsi="Cambria Math" w:cs="Times New Roman"/>
                      <w:b/>
                      <w:sz w:val="24"/>
                      <w:szCs w:val="24"/>
                      <w:lang w:val="ru-RU"/>
                    </w:rPr>
                  </m:ctrlPr>
                </m:naryPr>
                <m:sub>
                  <m:r>
                    <m:rPr>
                      <m:sty m:val="bi"/>
                    </m:rPr>
                    <w:rPr>
                      <w:rFonts w:ascii="Cambria Math" w:eastAsia="Cambria Math" w:hAnsi="Cambria Math" w:cs="Times New Roman"/>
                      <w:sz w:val="24"/>
                      <w:szCs w:val="24"/>
                      <w:lang w:val="ru-RU"/>
                    </w:rPr>
                    <m:t>i=1</m:t>
                  </m:r>
                </m:sub>
                <m:sup>
                  <m:r>
                    <m:rPr>
                      <m:sty m:val="bi"/>
                    </m:rPr>
                    <w:rPr>
                      <w:rFonts w:ascii="Cambria Math" w:eastAsia="Cambria Math" w:hAnsi="Cambria Math" w:cs="Times New Roman"/>
                      <w:sz w:val="24"/>
                      <w:szCs w:val="24"/>
                      <w:lang w:val="ru-RU"/>
                    </w:rPr>
                    <m:t>k</m:t>
                  </m:r>
                </m:sup>
                <m:e>
                  <m:f>
                    <m:fPr>
                      <m:ctrlPr>
                        <w:rPr>
                          <w:rFonts w:ascii="Cambria Math" w:hAnsi="Cambria Math" w:cs="Times New Roman"/>
                          <w:b/>
                          <w:i/>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VCi</m:t>
                          </m:r>
                        </m:e>
                        <m:sub>
                          <m:r>
                            <m:rPr>
                              <m:sty m:val="bi"/>
                            </m:rPr>
                            <w:rPr>
                              <w:rFonts w:ascii="Cambria Math" w:hAnsi="Cambria Math" w:cs="Times New Roman"/>
                              <w:sz w:val="24"/>
                              <w:szCs w:val="24"/>
                              <w:lang w:val="ru-RU"/>
                            </w:rPr>
                            <m:t>n</m:t>
                          </m:r>
                        </m:sub>
                      </m:sSub>
                    </m:num>
                    <m:den>
                      <m:r>
                        <m:rPr>
                          <m:sty m:val="bi"/>
                        </m:rPr>
                        <w:rPr>
                          <w:rFonts w:ascii="Cambria Math" w:hAnsi="Cambria Math" w:cs="Times New Roman"/>
                          <w:sz w:val="24"/>
                          <w:szCs w:val="24"/>
                          <w:lang w:val="ru-RU"/>
                        </w:rPr>
                        <m:t>DUi</m:t>
                      </m:r>
                    </m:den>
                  </m:f>
                </m:e>
              </m:nary>
            </m:e>
            <m:sub/>
          </m:sSub>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VCi</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стоимость счетчиков, которая представляет собой покупную цену счетчиков в соответствии с договором купли-продажи (выполненным в соответствии с заранее определенными процедурами), заключенным между оператором и поставщиком для категории «i» в году регулирования «n», принадлежащему оператору с правом собственности.</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DUi</w:t>
      </w:r>
      <w:proofErr w:type="spellEnd"/>
      <w:r w:rsidRPr="004F3A9E">
        <w:rPr>
          <w:rFonts w:ascii="Times New Roman" w:hAnsi="Times New Roman" w:cs="Times New Roman"/>
          <w:sz w:val="24"/>
          <w:szCs w:val="24"/>
          <w:lang w:val="ru-RU"/>
        </w:rPr>
        <w:t xml:space="preserve"> - продолжительность использования счетчиков категории «i» принадлежит оператору, который должен соответствовать сроку полезного использования, установленному производителем. В то же время этот срок не может быть короче срока полезного использования, указанного в Каталоге основных средств и нематериальных активов, утвержденном Постановлением Правительства №. 338 от 21 марта 2003 г. (Официальный монитор Республики Молдова, 2003 г., № 62-66, ст. 379).</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43. Расходы на очистку сточных вод в соответствии с договорами, заключенными с третьими лицами на отведение и очистку сточных вод канализационных систем, управляемых оператором, определяются по формуле:</w:t>
      </w:r>
    </w:p>
    <w:p w:rsidR="004F3A9E" w:rsidRPr="004F3A9E" w:rsidRDefault="008D57BC" w:rsidP="004F3A9E">
      <w:pPr>
        <w:spacing w:after="0" w:line="240" w:lineRule="auto"/>
        <w:ind w:firstLine="567"/>
        <w:jc w:val="center"/>
        <w:rPr>
          <w:rFonts w:ascii="Times New Roman" w:hAnsi="Times New Roman" w:cs="Times New Roman"/>
          <w:sz w:val="24"/>
          <w:szCs w:val="24"/>
          <w:lang w:val="ru-RU"/>
        </w:rPr>
      </w:pPr>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CTRau</m:t>
            </m:r>
          </m:e>
          <m:sub>
            <m:r>
              <m:rPr>
                <m:sty m:val="bi"/>
              </m:rPr>
              <w:rPr>
                <w:rFonts w:ascii="Cambria Math" w:hAnsi="Cambria Math" w:cs="Times New Roman"/>
                <w:sz w:val="24"/>
                <w:szCs w:val="24"/>
                <w:lang w:val="ru-RU"/>
              </w:rPr>
              <m:t>n</m:t>
            </m:r>
          </m:sub>
        </m:sSub>
        <m:r>
          <m:rPr>
            <m:sty m:val="bi"/>
          </m:rPr>
          <w:rPr>
            <w:rFonts w:ascii="Cambria Math" w:eastAsia="Cambria Math" w:hAnsi="Cambria Math" w:cs="Times New Roman"/>
            <w:sz w:val="24"/>
            <w:szCs w:val="24"/>
            <w:lang w:val="ru-RU"/>
          </w:rPr>
          <m:t>=</m:t>
        </m:r>
        <m:nary>
          <m:naryPr>
            <m:chr m:val="∑"/>
            <m:limLoc m:val="undOvr"/>
            <m:subHide m:val="1"/>
            <m:supHide m:val="1"/>
            <m:ctrlPr>
              <w:rPr>
                <w:rFonts w:ascii="Cambria Math" w:eastAsia="Cambria Math" w:hAnsi="Cambria Math" w:cs="Times New Roman"/>
                <w:b/>
                <w:i/>
                <w:sz w:val="24"/>
                <w:szCs w:val="24"/>
                <w:lang w:val="ru-RU"/>
              </w:rPr>
            </m:ctrlPr>
          </m:naryPr>
          <m:sub/>
          <m:sup/>
          <m:e>
            <m:sSub>
              <m:sSubPr>
                <m:ctrlPr>
                  <w:rPr>
                    <w:rFonts w:ascii="Cambria Math" w:eastAsia="Cambria Math" w:hAnsi="Cambria Math" w:cs="Times New Roman"/>
                    <w:b/>
                    <w:i/>
                    <w:sz w:val="24"/>
                    <w:szCs w:val="24"/>
                    <w:lang w:val="ru-RU"/>
                  </w:rPr>
                </m:ctrlPr>
              </m:sSubPr>
              <m:e>
                <m:r>
                  <m:rPr>
                    <m:sty m:val="bi"/>
                  </m:rPr>
                  <w:rPr>
                    <w:rFonts w:ascii="Cambria Math" w:eastAsia="Cambria Math" w:hAnsi="Cambria Math" w:cs="Times New Roman"/>
                    <w:sz w:val="24"/>
                    <w:szCs w:val="24"/>
                    <w:lang w:val="ru-RU"/>
                  </w:rPr>
                  <m:t>VAU</m:t>
                </m:r>
              </m:e>
              <m:sub>
                <m:r>
                  <m:rPr>
                    <m:sty m:val="bi"/>
                  </m:rPr>
                  <w:rPr>
                    <w:rFonts w:ascii="Cambria Math" w:eastAsia="Cambria Math" w:hAnsi="Cambria Math" w:cs="Times New Roman"/>
                    <w:sz w:val="24"/>
                    <w:szCs w:val="24"/>
                    <w:lang w:val="ru-RU"/>
                  </w:rPr>
                  <m:t>n</m:t>
                </m:r>
              </m:sub>
            </m:sSub>
            <m:r>
              <m:rPr>
                <m:sty m:val="bi"/>
              </m:rPr>
              <w:rPr>
                <w:rFonts w:ascii="Cambria Math" w:eastAsia="Cambria Math" w:hAnsi="Cambria Math" w:cs="Times New Roman"/>
                <w:sz w:val="24"/>
                <w:szCs w:val="24"/>
                <w:lang w:val="ru-RU"/>
              </w:rPr>
              <m:t>×</m:t>
            </m:r>
            <m:sSub>
              <m:sSubPr>
                <m:ctrlPr>
                  <w:rPr>
                    <w:rFonts w:ascii="Cambria Math" w:eastAsia="Cambria Math" w:hAnsi="Cambria Math" w:cs="Times New Roman"/>
                    <w:b/>
                    <w:i/>
                    <w:sz w:val="24"/>
                    <w:szCs w:val="24"/>
                    <w:lang w:val="ru-RU"/>
                  </w:rPr>
                </m:ctrlPr>
              </m:sSubPr>
              <m:e>
                <m:r>
                  <m:rPr>
                    <m:sty m:val="bi"/>
                  </m:rPr>
                  <w:rPr>
                    <w:rFonts w:ascii="Cambria Math" w:eastAsia="Cambria Math" w:hAnsi="Cambria Math" w:cs="Times New Roman"/>
                    <w:sz w:val="24"/>
                    <w:szCs w:val="24"/>
                    <w:lang w:val="ru-RU"/>
                  </w:rPr>
                  <m:t>TTE</m:t>
                </m:r>
              </m:e>
              <m:sub>
                <m:r>
                  <m:rPr>
                    <m:sty m:val="bi"/>
                  </m:rPr>
                  <w:rPr>
                    <w:rFonts w:ascii="Cambria Math" w:eastAsia="Cambria Math" w:hAnsi="Cambria Math" w:cs="Times New Roman"/>
                    <w:sz w:val="24"/>
                    <w:szCs w:val="24"/>
                    <w:lang w:val="ru-RU"/>
                  </w:rPr>
                  <m:t>n</m:t>
                </m:r>
              </m:sub>
            </m:sSub>
          </m:e>
        </m:nary>
      </m:oMath>
      <w:r w:rsidR="004F3A9E" w:rsidRPr="004F3A9E">
        <w:rPr>
          <w:rFonts w:ascii="Times New Roman" w:hAnsi="Times New Roman" w:cs="Times New Roman"/>
          <w:sz w:val="24"/>
          <w:szCs w:val="24"/>
          <w:lang w:val="ru-RU"/>
        </w:rPr>
        <w:t xml:space="preserve">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lastRenderedPageBreak/>
        <w:t xml:space="preserve">где: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VAU</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объем сточных вод, поставляемых третьим лицам из канализационных систем, управляемых оператором для отведения и очистки, тысяч м</w:t>
      </w:r>
      <w:r w:rsidRPr="004F3A9E">
        <w:rPr>
          <w:rFonts w:ascii="Times New Roman" w:hAnsi="Times New Roman" w:cs="Times New Roman"/>
          <w:sz w:val="24"/>
          <w:szCs w:val="24"/>
          <w:vertAlign w:val="superscript"/>
          <w:lang w:val="ru-RU"/>
        </w:rPr>
        <w:t>3</w:t>
      </w:r>
      <w:r w:rsidRPr="004F3A9E">
        <w:rPr>
          <w:rFonts w:ascii="Times New Roman" w:hAnsi="Times New Roman" w:cs="Times New Roman"/>
          <w:sz w:val="24"/>
          <w:szCs w:val="24"/>
          <w:lang w:val="ru-RU"/>
        </w:rPr>
        <w:t xml:space="preserve">;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TTE</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тариф или цена на отведение и очистку сточных вод, применяемые третьими лицами в году «n», без учета НДС.</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44. Прочие операционные расходы, связанные с поставкой / предоставлением публичной услуги водоснабжения и канализации в году регулирования «n» представляют собой нормативный платеж и оборотный капитал, необходимые для поставки / предоставления публичной услуги водоснабжения и канализации и определяются по формуле: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 </w:t>
      </w:r>
    </w:p>
    <w:p w:rsidR="004F3A9E" w:rsidRPr="004F3A9E" w:rsidRDefault="008D57BC" w:rsidP="004F3A9E">
      <w:pPr>
        <w:spacing w:after="0" w:line="240" w:lineRule="auto"/>
        <w:ind w:firstLine="567"/>
        <w:jc w:val="both"/>
        <w:rPr>
          <w:rFonts w:ascii="Times New Roman" w:hAnsi="Times New Roman" w:cs="Times New Roman"/>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AC</m:t>
              </m:r>
            </m:e>
            <m:sub>
              <m:r>
                <m:rPr>
                  <m:sty m:val="bi"/>
                </m:rPr>
                <w:rPr>
                  <w:rFonts w:ascii="Cambria Math" w:hAnsi="Cambria Math" w:cs="Times New Roman"/>
                  <w:sz w:val="24"/>
                  <w:szCs w:val="24"/>
                  <w:lang w:val="ru-RU"/>
                </w:rPr>
                <m:t>n</m:t>
              </m:r>
            </m:sub>
          </m:sSub>
          <m: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TA</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TVA</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AIT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PR</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FR</m:t>
              </m:r>
            </m:e>
            <m:sub>
              <m:r>
                <m:rPr>
                  <m:sty m:val="bi"/>
                </m:rPr>
                <w:rPr>
                  <w:rFonts w:ascii="Cambria Math" w:hAnsi="Cambria Math" w:cs="Times New Roman"/>
                  <w:sz w:val="24"/>
                  <w:szCs w:val="24"/>
                  <w:lang w:val="ru-RU"/>
                </w:rPr>
                <m:t>n</m:t>
              </m:r>
            </m:sub>
          </m:sSub>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TA</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расходы оператора в году регулирования «n» связанные с уплатой сбора за воду, извлеченную (собранную) из водного фонда, определяются на основе квоты на водный налог в соответствии с Налоговым кодексом Республики Молдова и объемом воды, которую необходимо извлечь (собрать), за исключением тех, на кого не распространяется налог на воду, согласно положениям Налогового кодекса. Таким образом, при определении тарифов на каждый год регулирования «n», расходы оператора, связанные с уплатой налога на воду, будут определены следующим образом:</w:t>
      </w:r>
    </w:p>
    <w:p w:rsidR="004F3A9E" w:rsidRPr="004F3A9E" w:rsidRDefault="008D57BC" w:rsidP="004F3A9E">
      <w:pPr>
        <w:spacing w:after="0" w:line="240" w:lineRule="auto"/>
        <w:jc w:val="both"/>
        <w:rPr>
          <w:rFonts w:ascii="Times New Roman" w:hAnsi="Times New Roman" w:cs="Times New Roman"/>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TAa</m:t>
              </m:r>
            </m:e>
            <m:sub>
              <m:r>
                <m:rPr>
                  <m:sty m:val="bi"/>
                </m:rPr>
                <w:rPr>
                  <w:rFonts w:ascii="Cambria Math" w:hAnsi="Cambria Math" w:cs="Times New Roman"/>
                  <w:sz w:val="24"/>
                  <w:szCs w:val="24"/>
                  <w:lang w:val="ru-RU"/>
                </w:rPr>
                <m:t>n</m:t>
              </m:r>
            </m:sub>
          </m:sSub>
          <m: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CTa</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VAC</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VACs</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CTa</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сумма платы за воду, извлеченную (собранную) из водного фонда в году регулирования «n», лей / м</w:t>
      </w:r>
      <w:r w:rsidRPr="004F3A9E">
        <w:rPr>
          <w:rFonts w:ascii="Times New Roman" w:hAnsi="Times New Roman" w:cs="Times New Roman"/>
          <w:sz w:val="24"/>
          <w:szCs w:val="24"/>
          <w:vertAlign w:val="superscript"/>
          <w:lang w:val="ru-RU"/>
        </w:rPr>
        <w:t>3</w:t>
      </w:r>
      <w:r w:rsidRPr="004F3A9E">
        <w:rPr>
          <w:rFonts w:ascii="Times New Roman" w:hAnsi="Times New Roman" w:cs="Times New Roman"/>
          <w:sz w:val="24"/>
          <w:szCs w:val="24"/>
          <w:lang w:val="ru-RU"/>
        </w:rPr>
        <w:t>;</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VAC</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объем воды, необходимый для извлечения (сбора) из водного фонда в году регулирования «n», для снабжения всех потребителей технологической водой и питьевой водой, тысяч м</w:t>
      </w:r>
      <w:r w:rsidRPr="004F3A9E">
        <w:rPr>
          <w:rFonts w:ascii="Times New Roman" w:hAnsi="Times New Roman" w:cs="Times New Roman"/>
          <w:sz w:val="24"/>
          <w:szCs w:val="24"/>
          <w:vertAlign w:val="superscript"/>
          <w:lang w:val="ru-RU"/>
        </w:rPr>
        <w:t>3</w:t>
      </w:r>
      <w:r w:rsidRPr="004F3A9E">
        <w:rPr>
          <w:rFonts w:ascii="Times New Roman" w:hAnsi="Times New Roman" w:cs="Times New Roman"/>
          <w:sz w:val="24"/>
          <w:szCs w:val="24"/>
          <w:lang w:val="ru-RU"/>
        </w:rPr>
        <w:t>, который определяется по формуле: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 </w:t>
      </w:r>
    </w:p>
    <w:p w:rsidR="004F3A9E" w:rsidRPr="004F3A9E" w:rsidRDefault="008D57BC" w:rsidP="004F3A9E">
      <w:pPr>
        <w:spacing w:after="0" w:line="240" w:lineRule="auto"/>
        <w:jc w:val="both"/>
        <w:rPr>
          <w:rFonts w:ascii="Times New Roman" w:hAnsi="Times New Roman" w:cs="Times New Roman"/>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VAC</m:t>
              </m:r>
            </m:e>
            <m:sub>
              <m:r>
                <m:rPr>
                  <m:sty m:val="bi"/>
                </m:rPr>
                <w:rPr>
                  <w:rFonts w:ascii="Cambria Math" w:hAnsi="Cambria Math" w:cs="Times New Roman"/>
                  <w:sz w:val="24"/>
                  <w:szCs w:val="24"/>
                  <w:lang w:val="ru-RU"/>
                </w:rPr>
                <m:t>n</m:t>
              </m:r>
            </m:sub>
          </m:sSub>
          <m: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VAP</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CTP</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VAPP</m:t>
              </m:r>
            </m:e>
            <m:sub>
              <m:r>
                <m:rPr>
                  <m:sty m:val="bi"/>
                </m:rPr>
                <w:rPr>
                  <w:rFonts w:ascii="Cambria Math" w:hAnsi="Cambria Math" w:cs="Times New Roman"/>
                  <w:sz w:val="24"/>
                  <w:szCs w:val="24"/>
                  <w:lang w:val="ru-RU"/>
                </w:rPr>
                <m:t>n</m:t>
              </m:r>
            </m:sub>
          </m:sSub>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CTP</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технологический расход и потери воды в публичной системе водоснабжения, утвержденной в установленном Агентством порядке, тысяч м</w:t>
      </w:r>
      <w:r w:rsidRPr="004F3A9E">
        <w:rPr>
          <w:rFonts w:ascii="Times New Roman" w:hAnsi="Times New Roman" w:cs="Times New Roman"/>
          <w:sz w:val="24"/>
          <w:szCs w:val="24"/>
          <w:vertAlign w:val="superscript"/>
          <w:lang w:val="ru-RU"/>
        </w:rPr>
        <w:t>3</w:t>
      </w:r>
      <w:r w:rsidRPr="004F3A9E">
        <w:rPr>
          <w:rFonts w:ascii="Times New Roman" w:hAnsi="Times New Roman" w:cs="Times New Roman"/>
          <w:sz w:val="24"/>
          <w:szCs w:val="24"/>
          <w:lang w:val="ru-RU"/>
        </w:rPr>
        <w:t>;</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VACs</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объем воды, необходимый для извлечения (сбора) из водного фонда, но для которого, согласно Налоговому кодексу, налог на воду не применяется, м</w:t>
      </w:r>
      <w:r w:rsidRPr="004F3A9E">
        <w:rPr>
          <w:rFonts w:ascii="Times New Roman" w:hAnsi="Times New Roman" w:cs="Times New Roman"/>
          <w:sz w:val="24"/>
          <w:szCs w:val="24"/>
          <w:vertAlign w:val="superscript"/>
          <w:lang w:val="ru-RU"/>
        </w:rPr>
        <w:t>3</w:t>
      </w:r>
      <w:r w:rsidRPr="004F3A9E">
        <w:rPr>
          <w:rFonts w:ascii="Times New Roman" w:hAnsi="Times New Roman" w:cs="Times New Roman"/>
          <w:sz w:val="24"/>
          <w:szCs w:val="24"/>
          <w:lang w:val="ru-RU"/>
        </w:rPr>
        <w:t>. Этот объем определяется по формуле: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
    <w:p w:rsidR="004F3A9E" w:rsidRPr="004F3A9E" w:rsidRDefault="008D57BC" w:rsidP="004F3A9E">
      <w:pPr>
        <w:spacing w:after="0" w:line="240" w:lineRule="auto"/>
        <w:jc w:val="both"/>
        <w:rPr>
          <w:rFonts w:ascii="Times New Roman" w:eastAsiaTheme="minorEastAsia" w:hAnsi="Times New Roman" w:cs="Times New Roman"/>
          <w:b/>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VACs</m:t>
              </m:r>
            </m:e>
            <m:sub>
              <m:r>
                <m:rPr>
                  <m:sty m:val="bi"/>
                </m:rPr>
                <w:rPr>
                  <w:rFonts w:ascii="Cambria Math" w:hAnsi="Cambria Math" w:cs="Times New Roman"/>
                  <w:sz w:val="24"/>
                  <w:szCs w:val="24"/>
                  <w:lang w:val="ru-RU"/>
                </w:rPr>
                <m:t>n</m:t>
              </m:r>
            </m:sub>
          </m:sSub>
          <m: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VAPs</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VATs</m:t>
              </m:r>
            </m:e>
            <m:sub>
              <m:r>
                <m:rPr>
                  <m:sty m:val="bi"/>
                </m:rPr>
                <w:rPr>
                  <w:rFonts w:ascii="Cambria Math" w:hAnsi="Cambria Math" w:cs="Times New Roman"/>
                  <w:sz w:val="24"/>
                  <w:szCs w:val="24"/>
                  <w:lang w:val="ru-RU"/>
                </w:rPr>
                <m:t>n</m:t>
              </m:r>
            </m:sub>
          </m:sSub>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VATs</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и </w:t>
      </w:r>
      <w:proofErr w:type="spellStart"/>
      <w:r w:rsidRPr="004F3A9E">
        <w:rPr>
          <w:rFonts w:ascii="Times New Roman" w:hAnsi="Times New Roman" w:cs="Times New Roman"/>
          <w:b/>
          <w:i/>
          <w:sz w:val="24"/>
          <w:szCs w:val="24"/>
          <w:lang w:val="ru-RU"/>
        </w:rPr>
        <w:t>VAPs</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объемы технологической воды и питьевой воды, поставляемые потребителям в году регулирования «n», но на которые, согласно Налоговому кодексу, налог на воду не распространяется, тысяч м</w:t>
      </w:r>
      <w:r w:rsidRPr="004F3A9E">
        <w:rPr>
          <w:rFonts w:ascii="Times New Roman" w:hAnsi="Times New Roman" w:cs="Times New Roman"/>
          <w:sz w:val="24"/>
          <w:szCs w:val="24"/>
          <w:vertAlign w:val="superscript"/>
          <w:lang w:val="ru-RU"/>
        </w:rPr>
        <w:t>3</w:t>
      </w:r>
      <w:r w:rsidRPr="004F3A9E">
        <w:rPr>
          <w:rFonts w:ascii="Times New Roman" w:hAnsi="Times New Roman" w:cs="Times New Roman"/>
          <w:sz w:val="24"/>
          <w:szCs w:val="24"/>
          <w:lang w:val="ru-RU"/>
        </w:rPr>
        <w:t>. Распределение расходов, связанных с уплатой налога на воду, между публичной услугой снабжения питьевой водой и снабжения технологической водой производится пропорционально соответствующим объемам воды, предоставленным потребителям в году регулирования «n»;</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TVA</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налог на добавленную стоимость, относящийся к расходам в соответствии с положениями Налогового кодекса;</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AIT</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b/>
          <w:i/>
          <w:sz w:val="24"/>
          <w:szCs w:val="24"/>
          <w:lang w:val="ru-RU"/>
        </w:rPr>
        <w:t xml:space="preserve"> –</w:t>
      </w:r>
      <w:r w:rsidRPr="004F3A9E">
        <w:rPr>
          <w:rFonts w:ascii="Times New Roman" w:hAnsi="Times New Roman" w:cs="Times New Roman"/>
          <w:b/>
          <w:i/>
          <w:sz w:val="24"/>
          <w:szCs w:val="24"/>
          <w:vertAlign w:val="subscript"/>
          <w:lang w:val="ru-RU"/>
        </w:rPr>
        <w:t xml:space="preserve"> </w:t>
      </w:r>
      <w:r w:rsidRPr="004F3A9E">
        <w:rPr>
          <w:rFonts w:ascii="Times New Roman" w:hAnsi="Times New Roman" w:cs="Times New Roman"/>
          <w:sz w:val="24"/>
          <w:szCs w:val="24"/>
          <w:lang w:val="ru-RU"/>
        </w:rPr>
        <w:t>другие налоги и сборы, которые включают все налоги и сборы, относящиеся к расходам (кроме налога на воду, налога на добавленную стоимость, определяемого как отдельные статьи расходов), рассчитанные и уплачиваемые оператором в соответствии с положениями Налогового кодекса и действующим законодательством и управляются Государственной налоговой службой.</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lastRenderedPageBreak/>
        <w:t>Эти налоги и сборы определяются каждый год регулирования «n», на основе положений Налогового кодекса в сфере публичной услуги водоснабжения и канализации.</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Распределение этих налогов и общих сборов оператора между видами деятельности и типами поставляемых/предоставляемых услуг должно быть пропорционально доходу, полученному от осуществления деятельности, от регулируемых услуг, поставляемых/предоставляемых потребителям в году регулирования «n-1».</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PR</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регулирующий платеж рассчитывается и выплачивается оператором, связанным с деятельностью поставки/предоставления публичной услуги водоснабжения и канализации в году регулирования «n» и определяется в соответствии с положениями Закона о публичной услуге водоснабжения и канализации №.303</w:t>
      </w:r>
      <w:r w:rsidR="00D97C18">
        <w:rPr>
          <w:rFonts w:ascii="Times New Roman" w:hAnsi="Times New Roman" w:cs="Times New Roman"/>
          <w:sz w:val="24"/>
          <w:szCs w:val="24"/>
          <w:lang w:val="ru-RU"/>
        </w:rPr>
        <w:t>/</w:t>
      </w:r>
      <w:r w:rsidRPr="004F3A9E">
        <w:rPr>
          <w:rFonts w:ascii="Times New Roman" w:hAnsi="Times New Roman" w:cs="Times New Roman"/>
          <w:sz w:val="24"/>
          <w:szCs w:val="24"/>
          <w:lang w:val="ru-RU"/>
        </w:rPr>
        <w:t xml:space="preserve">2013. </w:t>
      </w:r>
    </w:p>
    <w:p w:rsidR="004F3A9E" w:rsidRPr="004F3A9E" w:rsidRDefault="004F3A9E" w:rsidP="004F3A9E">
      <w:pPr>
        <w:tabs>
          <w:tab w:val="left" w:pos="3550"/>
        </w:tabs>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t>FR</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резерв на оборотный капитал в году регулирования «n». Резерв на оборотный капитал предназначен для покрытия процентных платежей по банковским кредитам, полученным в краткосрочной перспективе, с целью покрытия краткосрочных финансовых обязательств предприятия, сформированных в результате разницы во времени между режимом </w:t>
      </w:r>
      <w:proofErr w:type="spellStart"/>
      <w:r w:rsidRPr="004F3A9E">
        <w:rPr>
          <w:rFonts w:ascii="Times New Roman" w:hAnsi="Times New Roman" w:cs="Times New Roman"/>
          <w:sz w:val="24"/>
          <w:szCs w:val="24"/>
          <w:lang w:val="ru-RU"/>
        </w:rPr>
        <w:t>биллинговых</w:t>
      </w:r>
      <w:proofErr w:type="spellEnd"/>
      <w:r w:rsidRPr="004F3A9E">
        <w:rPr>
          <w:rFonts w:ascii="Times New Roman" w:hAnsi="Times New Roman" w:cs="Times New Roman"/>
          <w:sz w:val="24"/>
          <w:szCs w:val="24"/>
          <w:lang w:val="ru-RU"/>
        </w:rPr>
        <w:t xml:space="preserve"> платежей регулируемых услуг, применяемых владельцем лицензии к потребителям, платежей за товары и услуги, приобретенные владельцем лицензии в соответствии с договорами, заключенными с поставщиками, обязательств перед национальным публичным бюджетом в сроки, установленные законодательством, и обязательств перед персоналом в соответствии с коллективным трудовым договором.</w:t>
      </w:r>
    </w:p>
    <w:p w:rsidR="004F3A9E" w:rsidRPr="004F3A9E" w:rsidRDefault="004F3A9E" w:rsidP="004F3A9E">
      <w:pPr>
        <w:tabs>
          <w:tab w:val="left" w:pos="3550"/>
        </w:tabs>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Резерв оборотного капитала рассчитывается по формуле:</w:t>
      </w:r>
    </w:p>
    <w:p w:rsidR="004F3A9E" w:rsidRPr="004F3A9E" w:rsidRDefault="008D57BC" w:rsidP="004F3A9E">
      <w:pPr>
        <w:spacing w:after="0" w:line="240" w:lineRule="auto"/>
        <w:jc w:val="center"/>
        <w:rPr>
          <w:rFonts w:ascii="Times New Roman" w:hAnsi="Times New Roman" w:cs="Times New Roman"/>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FR</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f>
            <m:fPr>
              <m:ctrlPr>
                <w:rPr>
                  <w:rFonts w:ascii="Cambria Math" w:hAnsi="Cambria Math" w:cs="Times New Roman"/>
                  <w:b/>
                  <w:i/>
                  <w:sz w:val="24"/>
                  <w:szCs w:val="24"/>
                  <w:lang w:val="ru-RU"/>
                </w:rPr>
              </m:ctrlPr>
            </m:fPr>
            <m:num>
              <m:r>
                <m:rPr>
                  <m:sty m:val="bi"/>
                </m:rPr>
                <w:rPr>
                  <w:rFonts w:ascii="Cambria Math" w:hAnsi="Cambria Math" w:cs="Times New Roman"/>
                  <w:sz w:val="24"/>
                  <w:szCs w:val="24"/>
                  <w:lang w:val="ru-RU"/>
                </w:rPr>
                <m:t>∝</m:t>
              </m:r>
            </m:num>
            <m:den>
              <m:r>
                <m:rPr>
                  <m:sty m:val="bi"/>
                </m:rPr>
                <w:rPr>
                  <w:rFonts w:ascii="Cambria Math" w:hAnsi="Cambria Math" w:cs="Times New Roman"/>
                  <w:sz w:val="24"/>
                  <w:szCs w:val="24"/>
                  <w:lang w:val="ru-RU"/>
                </w:rPr>
                <m:t>365</m:t>
              </m:r>
            </m:den>
          </m:f>
          <m: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CB</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CEE</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CIT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f>
            <m:fPr>
              <m:ctrlPr>
                <w:rPr>
                  <w:rFonts w:ascii="Cambria Math" w:hAnsi="Cambria Math" w:cs="Times New Roman"/>
                  <w:b/>
                  <w:i/>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Rd</m:t>
                  </m:r>
                </m:e>
                <m:sub>
                  <m:r>
                    <m:rPr>
                      <m:sty m:val="bi"/>
                    </m:rPr>
                    <w:rPr>
                      <w:rFonts w:ascii="Cambria Math" w:hAnsi="Cambria Math" w:cs="Times New Roman"/>
                      <w:sz w:val="24"/>
                      <w:szCs w:val="24"/>
                      <w:lang w:val="ru-RU"/>
                    </w:rPr>
                    <m:t>n</m:t>
                  </m:r>
                </m:sub>
              </m:sSub>
            </m:num>
            <m:den>
              <m:r>
                <m:rPr>
                  <m:sty m:val="bi"/>
                </m:rPr>
                <w:rPr>
                  <w:rFonts w:ascii="Cambria Math" w:hAnsi="Cambria Math" w:cs="Times New Roman"/>
                  <w:sz w:val="24"/>
                  <w:szCs w:val="24"/>
                  <w:lang w:val="ru-RU"/>
                </w:rPr>
                <m:t>100</m:t>
              </m:r>
            </m:den>
          </m:f>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92210D" w:rsidP="004F3A9E">
      <w:pPr>
        <w:spacing w:after="0" w:line="240" w:lineRule="auto"/>
        <w:ind w:firstLine="567"/>
        <w:jc w:val="both"/>
        <w:rPr>
          <w:rFonts w:ascii="Times New Roman" w:hAnsi="Times New Roman" w:cs="Times New Roman"/>
          <w:sz w:val="24"/>
          <w:szCs w:val="24"/>
          <w:lang w:val="ru-RU"/>
        </w:rPr>
      </w:pPr>
      <m:oMath>
        <m:r>
          <m:rPr>
            <m:sty m:val="bi"/>
          </m:rPr>
          <w:rPr>
            <w:rFonts w:ascii="Cambria Math" w:hAnsi="Cambria Math" w:cs="Times New Roman"/>
            <w:sz w:val="24"/>
            <w:szCs w:val="24"/>
            <w:lang w:val="ru-RU"/>
          </w:rPr>
          <m:t xml:space="preserve">   ∝</m:t>
        </m:r>
      </m:oMath>
      <w:r w:rsidR="004F3A9E" w:rsidRPr="004F3A9E">
        <w:rPr>
          <w:rFonts w:ascii="Times New Roman" w:hAnsi="Times New Roman" w:cs="Times New Roman"/>
          <w:sz w:val="24"/>
          <w:szCs w:val="24"/>
          <w:lang w:val="ru-RU"/>
        </w:rPr>
        <w:t xml:space="preserve"> – потребность в оборотных средствах в году «n», выраженная в днях годового выставления счетов. Для всех операторов, которые предоставляют коммунальное водоснабжение и канализацию, в соответствии с Методологией α = 10 дней. </w:t>
      </w:r>
    </w:p>
    <w:p w:rsidR="004F3A9E" w:rsidRPr="004F3A9E" w:rsidRDefault="004F3A9E" w:rsidP="004F3A9E">
      <w:pPr>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ab/>
      </w:r>
      <w:proofErr w:type="spellStart"/>
      <w:r w:rsidRPr="004F3A9E">
        <w:rPr>
          <w:rFonts w:ascii="Times New Roman" w:hAnsi="Times New Roman" w:cs="Times New Roman"/>
          <w:b/>
          <w:i/>
          <w:sz w:val="24"/>
          <w:szCs w:val="24"/>
          <w:lang w:val="ru-RU"/>
        </w:rPr>
        <w:t>Rd</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sz w:val="24"/>
          <w:szCs w:val="24"/>
          <w:lang w:val="ru-RU"/>
        </w:rPr>
        <w:t xml:space="preserve"> – средняя процентная ставка по новым банковским кредитам, выданным юридическим лицам в национальной валюте на срок до 12 месяцев в году «n-1», опубликованная Национальным банком Молдовы. </w:t>
      </w:r>
    </w:p>
    <w:p w:rsidR="004F3A9E" w:rsidRPr="004F3A9E" w:rsidRDefault="004F3A9E" w:rsidP="004F3A9E">
      <w:pPr>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ab/>
        <w:t xml:space="preserve">45. При определении тарифов в расчеты не включаются следующие расходы: </w:t>
      </w:r>
    </w:p>
    <w:p w:rsidR="004F3A9E" w:rsidRPr="006B5258"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6B5258">
        <w:rPr>
          <w:rFonts w:ascii="Times New Roman" w:hAnsi="Times New Roman" w:cs="Times New Roman"/>
          <w:sz w:val="24"/>
          <w:szCs w:val="24"/>
          <w:lang w:val="ru-RU"/>
        </w:rPr>
        <w:t xml:space="preserve">связанные с работами по строительству, реконструкции, модернизации, обновлению, закупке, установке и испытанию </w:t>
      </w:r>
      <w:r w:rsidR="00A526A4" w:rsidRPr="006B5258">
        <w:rPr>
          <w:rFonts w:ascii="Times New Roman" w:hAnsi="Times New Roman" w:cs="Times New Roman"/>
          <w:sz w:val="24"/>
          <w:szCs w:val="24"/>
          <w:lang w:val="ru-RU"/>
        </w:rPr>
        <w:t>основных средств</w:t>
      </w:r>
      <w:r w:rsidRPr="006B5258">
        <w:rPr>
          <w:rFonts w:ascii="Times New Roman" w:hAnsi="Times New Roman" w:cs="Times New Roman"/>
          <w:sz w:val="24"/>
          <w:szCs w:val="24"/>
          <w:lang w:val="ru-RU"/>
        </w:rPr>
        <w:t xml:space="preserve"> и нематериальных активов; освоением новых объектов, цехов и агрегатов; авторский надзор проектных организаций; капитальный ремонт подлежащих капитализации </w:t>
      </w:r>
      <w:r w:rsidR="00A526A4" w:rsidRPr="006B5258">
        <w:rPr>
          <w:rFonts w:ascii="Times New Roman" w:hAnsi="Times New Roman" w:cs="Times New Roman"/>
          <w:sz w:val="24"/>
          <w:szCs w:val="24"/>
          <w:lang w:val="ru-RU"/>
        </w:rPr>
        <w:t>основных средств</w:t>
      </w:r>
      <w:r w:rsidRPr="006B5258">
        <w:rPr>
          <w:rFonts w:ascii="Times New Roman" w:hAnsi="Times New Roman" w:cs="Times New Roman"/>
          <w:sz w:val="24"/>
          <w:szCs w:val="24"/>
          <w:lang w:val="ru-RU"/>
        </w:rPr>
        <w:t xml:space="preserve"> и другие капитальные вложения, капитальный ремонт систем водоснабжения и канализации, не принадлежащих оператору, расходы на хранение и содержание законсервированных </w:t>
      </w:r>
      <w:r w:rsidR="00A526A4" w:rsidRPr="006B5258">
        <w:rPr>
          <w:rFonts w:ascii="Times New Roman" w:hAnsi="Times New Roman" w:cs="Times New Roman"/>
          <w:sz w:val="24"/>
          <w:szCs w:val="24"/>
          <w:lang w:val="ru-RU"/>
        </w:rPr>
        <w:t>основных средств</w:t>
      </w:r>
      <w:r w:rsidRPr="006B5258">
        <w:rPr>
          <w:rFonts w:ascii="Times New Roman" w:hAnsi="Times New Roman" w:cs="Times New Roman"/>
          <w:sz w:val="24"/>
          <w:szCs w:val="24"/>
          <w:lang w:val="ru-RU"/>
        </w:rPr>
        <w:t xml:space="preserve">, кроме материальных активов, законсервированных в соответствии с Положением о консервации и </w:t>
      </w:r>
      <w:proofErr w:type="spellStart"/>
      <w:r w:rsidRPr="006B5258">
        <w:rPr>
          <w:rFonts w:ascii="Times New Roman" w:hAnsi="Times New Roman" w:cs="Times New Roman"/>
          <w:sz w:val="24"/>
          <w:szCs w:val="24"/>
          <w:lang w:val="ru-RU"/>
        </w:rPr>
        <w:t>расконсервации</w:t>
      </w:r>
      <w:proofErr w:type="spellEnd"/>
      <w:r w:rsidRPr="006B5258">
        <w:rPr>
          <w:rFonts w:ascii="Times New Roman" w:hAnsi="Times New Roman" w:cs="Times New Roman"/>
          <w:sz w:val="24"/>
          <w:szCs w:val="24"/>
          <w:lang w:val="ru-RU"/>
        </w:rPr>
        <w:t xml:space="preserve"> имущества, не используемого в технологическом процессе, утвержденным Министерством приватизации и управления государственным имуществом Республики Молдова № 537/03 от 25 марта 1998 г. (Официальный монитор Республики Молдова, 1998,  №111-113, ст.222), и необходимых для обеспечения надежности предоставления  публичной услуги водоснабжения и  канализации. Все связанные с капиталовложениями расходы окупаются через тариф только путем амортизации </w:t>
      </w:r>
      <w:r w:rsidR="00A526A4" w:rsidRPr="006B5258">
        <w:rPr>
          <w:rFonts w:ascii="Times New Roman" w:hAnsi="Times New Roman" w:cs="Times New Roman"/>
          <w:sz w:val="24"/>
          <w:szCs w:val="24"/>
          <w:lang w:val="ru-RU"/>
        </w:rPr>
        <w:t>основных средств</w:t>
      </w:r>
      <w:r w:rsidRPr="006B5258">
        <w:rPr>
          <w:rFonts w:ascii="Times New Roman" w:hAnsi="Times New Roman" w:cs="Times New Roman"/>
          <w:sz w:val="24"/>
          <w:szCs w:val="24"/>
          <w:lang w:val="ru-RU"/>
        </w:rPr>
        <w:t xml:space="preserve"> и нематериальных активов согласно положениям пункта </w:t>
      </w:r>
      <w:r w:rsidR="00592AC3">
        <w:rPr>
          <w:rFonts w:ascii="Times New Roman" w:hAnsi="Times New Roman" w:cs="Times New Roman"/>
          <w:sz w:val="24"/>
          <w:szCs w:val="24"/>
        </w:rPr>
        <w:t>37</w:t>
      </w:r>
      <w:r w:rsidRPr="006B5258">
        <w:rPr>
          <w:rFonts w:ascii="Times New Roman" w:hAnsi="Times New Roman" w:cs="Times New Roman"/>
          <w:sz w:val="24"/>
          <w:szCs w:val="24"/>
          <w:lang w:val="ru-RU"/>
        </w:rPr>
        <w:t xml:space="preserve">; </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связанные с устранением недоработок в проектировочных работах, работах по строительству, реконструкции, монтажу (демонтажу), ревизии, устранению неполадок и поломок оборудования, возникших по вине производителей, поставщиков и транспортных предприятий; </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на выполнение проектно-строительных работ, на закупку оборудования, ремонт и содержание жилищного фонда, объектов социально-культурного назначения и других объектов, не относящихся к публичной системе водоснабжения и канализации; </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lastRenderedPageBreak/>
        <w:t xml:space="preserve">на работы, квалифицируемые как помощь другим предприятиям и организациям, как в виде услуг, так и материальной или финансовой поддержки; </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непроизводственные расходы, браки, хищения, санкции, штрафы, пени и возмещения, покрытие недостач и убытков; </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расходы на благотворительные и спонсорские цели;  </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не капитализируемые расходы на научные исследования и развитие, которые не были согласованы с органом местного публичного управления или Агентством, по случаю;</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списанные</w:t>
      </w:r>
      <w:r w:rsidRPr="004F3A9E">
        <w:rPr>
          <w:rFonts w:ascii="Times New Roman" w:hAnsi="Times New Roman" w:cs="Times New Roman"/>
          <w:sz w:val="24"/>
          <w:szCs w:val="24"/>
          <w:lang w:val="ru-RU"/>
        </w:rPr>
        <w:t xml:space="preserve"> безнаде</w:t>
      </w:r>
      <w:r>
        <w:rPr>
          <w:rFonts w:ascii="Times New Roman" w:hAnsi="Times New Roman" w:cs="Times New Roman"/>
          <w:sz w:val="24"/>
          <w:szCs w:val="24"/>
          <w:lang w:val="ru-RU"/>
        </w:rPr>
        <w:t>жные</w:t>
      </w:r>
      <w:r w:rsidRPr="004F3A9E">
        <w:rPr>
          <w:rFonts w:ascii="Times New Roman" w:hAnsi="Times New Roman" w:cs="Times New Roman"/>
          <w:sz w:val="24"/>
          <w:szCs w:val="24"/>
          <w:lang w:val="ru-RU"/>
        </w:rPr>
        <w:t xml:space="preserve"> долги; </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расходы, связанные с созданием оценочных резервов по рискам и расходам, в том числе по безнадежной дебиторской задолженности;</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протокольные (представительские) расходы на посещение культурных мероприятий, театрализованных представлений, другие аналогичные расходы, понесенные в рабочее или нерабочее время; </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единовременные компенсации;</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дополнительные выплаты, материальная помощь, пособия, выплачиваемые работникам надбавки и компенсации, кроме пр</w:t>
      </w:r>
      <w:r>
        <w:rPr>
          <w:rFonts w:ascii="Times New Roman" w:hAnsi="Times New Roman" w:cs="Times New Roman"/>
          <w:sz w:val="24"/>
          <w:szCs w:val="24"/>
          <w:lang w:val="ru-RU"/>
        </w:rPr>
        <w:t>едусмотренных Трудовым кодексом</w:t>
      </w:r>
      <w:r w:rsidRPr="004F3A9E">
        <w:rPr>
          <w:rFonts w:ascii="Times New Roman" w:hAnsi="Times New Roman" w:cs="Times New Roman"/>
          <w:sz w:val="24"/>
          <w:szCs w:val="24"/>
          <w:lang w:val="ru-RU"/>
        </w:rPr>
        <w:t>;</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расходы на фондовые биржи, посреднические и другие административные организации, консультационные услуги, юридическую помощь; </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расходы на организацию досуга и отдыха работников, в том числе расходы на корпоративные мероприятия;</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необоснованные расходы, связанные с проведением общего собрания акционеров;</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текущие пособия, начисленные членам совета и ревизионной комиссии оператора;</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судебные издержки и сопутствующие государственные пошлины;  </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расходы на добровольное страхование персонала и материального имущества</w:t>
      </w:r>
      <w:r w:rsidRPr="004F3A9E" w:rsidDel="00AF28C2">
        <w:rPr>
          <w:rFonts w:ascii="Times New Roman" w:hAnsi="Times New Roman" w:cs="Times New Roman"/>
          <w:sz w:val="24"/>
          <w:szCs w:val="24"/>
          <w:lang w:val="ru-RU"/>
        </w:rPr>
        <w:t>;</w:t>
      </w:r>
    </w:p>
    <w:p w:rsidR="004F3A9E" w:rsidRPr="004F3A9E" w:rsidRDefault="004F3A9E" w:rsidP="006B5258">
      <w:pPr>
        <w:pStyle w:val="aa"/>
        <w:numPr>
          <w:ilvl w:val="1"/>
          <w:numId w:val="14"/>
        </w:numPr>
        <w:spacing w:after="0" w:line="240" w:lineRule="auto"/>
        <w:ind w:left="0" w:firstLine="709"/>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все остальные расходы оператора, не связанные с поставкой/предоставлением публичной услуги водоснабжения и канализации и очистки сточных вод. </w:t>
      </w:r>
    </w:p>
    <w:p w:rsidR="004F3A9E" w:rsidRPr="004F3A9E" w:rsidRDefault="004F3A9E" w:rsidP="006B5258">
      <w:pPr>
        <w:spacing w:before="120"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Часть 6</w:t>
      </w:r>
    </w:p>
    <w:p w:rsidR="004F3A9E" w:rsidRPr="004F3A9E" w:rsidRDefault="004F3A9E" w:rsidP="004F3A9E">
      <w:pPr>
        <w:spacing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Определение рентабельности</w:t>
      </w:r>
    </w:p>
    <w:p w:rsidR="004F3A9E" w:rsidRPr="004F3A9E" w:rsidRDefault="004F3A9E" w:rsidP="006B5258">
      <w:pPr>
        <w:spacing w:before="120"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46. Методология предусматривает определение рентабельности операторов публичной системы водоснабжения и канализации исходя из регулируемых расходов, необходимых оператору для осуществления деятельности по обеспечению / предоставлению публичных услуг водоснабжения и канализации.</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47. Рентабельность оператора, рассчитываемая в леях, определяется за каждый год регулирования «n» отдельно для каждой постав</w:t>
      </w:r>
      <w:r>
        <w:rPr>
          <w:rFonts w:ascii="Times New Roman" w:hAnsi="Times New Roman" w:cs="Times New Roman"/>
          <w:sz w:val="24"/>
          <w:szCs w:val="24"/>
          <w:lang w:val="ru-RU"/>
        </w:rPr>
        <w:t>ленной/предоставленной услуг</w:t>
      </w:r>
      <w:r w:rsidRPr="004F3A9E">
        <w:rPr>
          <w:rFonts w:ascii="Times New Roman" w:hAnsi="Times New Roman" w:cs="Times New Roman"/>
          <w:sz w:val="24"/>
          <w:szCs w:val="24"/>
          <w:lang w:val="ru-RU"/>
        </w:rPr>
        <w:t xml:space="preserve"> и устанавливается в процентном размере на основе формул</w:t>
      </w:r>
      <w:r w:rsidRPr="004F3A9E" w:rsidDel="000A21FC">
        <w:rPr>
          <w:rFonts w:ascii="Times New Roman" w:hAnsi="Times New Roman" w:cs="Times New Roman"/>
          <w:sz w:val="24"/>
          <w:szCs w:val="24"/>
          <w:lang w:val="ru-RU"/>
        </w:rPr>
        <w:t>:</w:t>
      </w:r>
      <w:r w:rsidRPr="004F3A9E">
        <w:rPr>
          <w:rFonts w:ascii="Times New Roman" w:hAnsi="Times New Roman" w:cs="Times New Roman"/>
          <w:sz w:val="24"/>
          <w:szCs w:val="24"/>
          <w:lang w:val="ru-RU"/>
        </w:rPr>
        <w:t xml:space="preserve"> </w:t>
      </w:r>
    </w:p>
    <w:p w:rsidR="004F3A9E" w:rsidRPr="004F3A9E" w:rsidRDefault="004F3A9E" w:rsidP="004F3A9E">
      <w:pPr>
        <w:spacing w:after="0" w:line="240" w:lineRule="auto"/>
        <w:ind w:firstLine="567"/>
        <w:rPr>
          <w:rFonts w:ascii="Times New Roman" w:hAnsi="Times New Roman" w:cs="Times New Roman"/>
          <w:sz w:val="24"/>
          <w:szCs w:val="24"/>
          <w:lang w:val="ru-RU"/>
        </w:rPr>
      </w:pPr>
      <w:r w:rsidRPr="004F3A9E">
        <w:rPr>
          <w:rFonts w:ascii="Times New Roman" w:hAnsi="Times New Roman" w:cs="Times New Roman"/>
          <w:sz w:val="24"/>
          <w:szCs w:val="24"/>
          <w:lang w:val="ru-RU"/>
        </w:rPr>
        <w:t>a) для публичной услуги снабжения питьевой водой:</w:t>
      </w:r>
    </w:p>
    <w:p w:rsidR="004F3A9E" w:rsidRPr="004F3A9E" w:rsidRDefault="008D57BC" w:rsidP="004F3A9E">
      <w:pPr>
        <w:spacing w:after="0" w:line="240" w:lineRule="auto"/>
        <w:jc w:val="both"/>
        <w:rPr>
          <w:rFonts w:ascii="Times New Roman" w:eastAsiaTheme="minorEastAsia" w:hAnsi="Times New Roman" w:cs="Times New Roman"/>
          <w:b/>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RAP</m:t>
              </m:r>
            </m:e>
            <m:sub>
              <m:r>
                <m:rPr>
                  <m:sty m:val="bi"/>
                </m:rPr>
                <w:rPr>
                  <w:rFonts w:ascii="Cambria Math" w:hAnsi="Cambria Math" w:cs="Times New Roman"/>
                  <w:sz w:val="24"/>
                  <w:szCs w:val="24"/>
                  <w:lang w:val="ru-RU"/>
                </w:rPr>
                <m:t>n</m:t>
              </m:r>
            </m:sub>
          </m:sSub>
          <m: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CSAP</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f>
            <m:fPr>
              <m:type m:val="skw"/>
              <m:ctrlPr>
                <w:rPr>
                  <w:rFonts w:ascii="Cambria Math" w:hAnsi="Cambria Math" w:cs="Times New Roman"/>
                  <w:b/>
                  <w:i/>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m:t>
                  </m:r>
                </m:e>
                <m:sub>
                  <m:r>
                    <m:rPr>
                      <m:sty m:val="bi"/>
                    </m:rPr>
                    <w:rPr>
                      <w:rFonts w:ascii="Cambria Math" w:hAnsi="Cambria Math" w:cs="Times New Roman"/>
                      <w:sz w:val="24"/>
                      <w:szCs w:val="24"/>
                      <w:lang w:val="ru-RU"/>
                    </w:rPr>
                    <m:t>n</m:t>
                  </m:r>
                </m:sub>
              </m:sSub>
            </m:num>
            <m:den>
              <m:r>
                <m:rPr>
                  <m:sty m:val="bi"/>
                </m:rPr>
                <w:rPr>
                  <w:rFonts w:ascii="Cambria Math" w:hAnsi="Cambria Math" w:cs="Times New Roman"/>
                  <w:sz w:val="24"/>
                  <w:szCs w:val="24"/>
                  <w:lang w:val="ru-RU"/>
                </w:rPr>
                <m:t>100</m:t>
              </m:r>
            </m:den>
          </m:f>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b) для публичной услуги снабжения технологической водой:</w:t>
      </w:r>
    </w:p>
    <w:p w:rsidR="004F3A9E" w:rsidRPr="004F3A9E" w:rsidRDefault="008D57BC" w:rsidP="004F3A9E">
      <w:pPr>
        <w:spacing w:after="0" w:line="240" w:lineRule="auto"/>
        <w:jc w:val="both"/>
        <w:rPr>
          <w:rFonts w:ascii="Times New Roman" w:eastAsiaTheme="minorEastAsia" w:hAnsi="Times New Roman" w:cs="Times New Roman"/>
          <w:b/>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RAT</m:t>
              </m:r>
            </m:e>
            <m:sub>
              <m:r>
                <m:rPr>
                  <m:sty m:val="bi"/>
                </m:rPr>
                <w:rPr>
                  <w:rFonts w:ascii="Cambria Math" w:hAnsi="Cambria Math" w:cs="Times New Roman"/>
                  <w:sz w:val="24"/>
                  <w:szCs w:val="24"/>
                  <w:lang w:val="ru-RU"/>
                </w:rPr>
                <m:t>n</m:t>
              </m:r>
            </m:sub>
          </m:sSub>
          <m: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CSAT</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f>
            <m:fPr>
              <m:type m:val="skw"/>
              <m:ctrlPr>
                <w:rPr>
                  <w:rFonts w:ascii="Cambria Math" w:hAnsi="Cambria Math" w:cs="Times New Roman"/>
                  <w:b/>
                  <w:i/>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m:t>
                  </m:r>
                </m:e>
                <m:sub>
                  <m:r>
                    <m:rPr>
                      <m:sty m:val="bi"/>
                    </m:rPr>
                    <w:rPr>
                      <w:rFonts w:ascii="Cambria Math" w:hAnsi="Cambria Math" w:cs="Times New Roman"/>
                      <w:sz w:val="24"/>
                      <w:szCs w:val="24"/>
                      <w:lang w:val="ru-RU"/>
                    </w:rPr>
                    <m:t>n</m:t>
                  </m:r>
                </m:sub>
              </m:sSub>
            </m:num>
            <m:den>
              <m:r>
                <m:rPr>
                  <m:sty m:val="bi"/>
                </m:rPr>
                <w:rPr>
                  <w:rFonts w:ascii="Cambria Math" w:hAnsi="Cambria Math" w:cs="Times New Roman"/>
                  <w:sz w:val="24"/>
                  <w:szCs w:val="24"/>
                  <w:lang w:val="ru-RU"/>
                </w:rPr>
                <m:t>100</m:t>
              </m:r>
            </m:den>
          </m:f>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c) для публичной услуги канализации и очистки сточных вод:</w:t>
      </w:r>
    </w:p>
    <w:p w:rsidR="004F3A9E" w:rsidRPr="004F3A9E" w:rsidRDefault="008D57BC" w:rsidP="004F3A9E">
      <w:pPr>
        <w:spacing w:after="0" w:line="240" w:lineRule="auto"/>
        <w:jc w:val="both"/>
        <w:rPr>
          <w:rFonts w:ascii="Times New Roman" w:eastAsiaTheme="minorEastAsia" w:hAnsi="Times New Roman" w:cs="Times New Roman"/>
          <w:b/>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RC</m:t>
              </m:r>
            </m:e>
            <m:sub>
              <m:r>
                <m:rPr>
                  <m:sty m:val="bi"/>
                </m:rPr>
                <w:rPr>
                  <w:rFonts w:ascii="Cambria Math" w:hAnsi="Cambria Math" w:cs="Times New Roman"/>
                  <w:sz w:val="24"/>
                  <w:szCs w:val="24"/>
                  <w:lang w:val="ru-RU"/>
                </w:rPr>
                <m:t>n</m:t>
              </m:r>
            </m:sub>
          </m:sSub>
          <m: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CSC</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f>
            <m:fPr>
              <m:type m:val="skw"/>
              <m:ctrlPr>
                <w:rPr>
                  <w:rFonts w:ascii="Cambria Math" w:hAnsi="Cambria Math" w:cs="Times New Roman"/>
                  <w:b/>
                  <w:i/>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m:t>
                  </m:r>
                </m:e>
                <m:sub>
                  <m:r>
                    <m:rPr>
                      <m:sty m:val="bi"/>
                    </m:rPr>
                    <w:rPr>
                      <w:rFonts w:ascii="Cambria Math" w:hAnsi="Cambria Math" w:cs="Times New Roman"/>
                      <w:sz w:val="24"/>
                      <w:szCs w:val="24"/>
                      <w:lang w:val="ru-RU"/>
                    </w:rPr>
                    <m:t>n</m:t>
                  </m:r>
                </m:sub>
              </m:sSub>
            </m:num>
            <m:den>
              <m:r>
                <m:rPr>
                  <m:sty m:val="bi"/>
                </m:rPr>
                <w:rPr>
                  <w:rFonts w:ascii="Cambria Math" w:hAnsi="Cambria Math" w:cs="Times New Roman"/>
                  <w:sz w:val="24"/>
                  <w:szCs w:val="24"/>
                  <w:lang w:val="ru-RU"/>
                </w:rPr>
                <m:t>100</m:t>
              </m:r>
            </m:den>
          </m:f>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d) для услуги по производству и/или транспортировке воды для целей перераспределения: </w:t>
      </w:r>
    </w:p>
    <w:p w:rsidR="004F3A9E" w:rsidRPr="004F3A9E" w:rsidRDefault="008D57BC" w:rsidP="004F3A9E">
      <w:pPr>
        <w:spacing w:after="0" w:line="240" w:lineRule="auto"/>
        <w:jc w:val="both"/>
        <w:rPr>
          <w:rFonts w:ascii="Times New Roman" w:eastAsiaTheme="minorEastAsia" w:hAnsi="Times New Roman" w:cs="Times New Roman"/>
          <w:b/>
          <w:sz w:val="24"/>
          <w:szCs w:val="24"/>
          <w:lang w:val="ru-RU"/>
        </w:rPr>
      </w:pPr>
      <m:oMathPara>
        <m:oMath>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RPTA</m:t>
              </m:r>
            </m:e>
            <m:sub>
              <m:r>
                <m:rPr>
                  <m:sty m:val="bi"/>
                </m:rPr>
                <w:rPr>
                  <w:rFonts w:ascii="Cambria Math" w:hAnsi="Cambria Math" w:cs="Times New Roman"/>
                  <w:sz w:val="24"/>
                  <w:szCs w:val="24"/>
                  <w:lang w:val="ru-RU"/>
                </w:rPr>
                <m:t>n</m:t>
              </m:r>
            </m:sub>
          </m:sSub>
          <m:r>
            <w:rPr>
              <w:rFonts w:ascii="Cambria Math" w:hAnsi="Cambria Math" w:cs="Times New Roman"/>
              <w:sz w:val="24"/>
              <w:szCs w:val="24"/>
              <w:lang w:val="ru-RU"/>
            </w:rPr>
            <m:t>=</m:t>
          </m:r>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CPTA</m:t>
              </m:r>
            </m:e>
            <m:sub>
              <m:r>
                <m:rPr>
                  <m:sty m:val="bi"/>
                </m:rPr>
                <w:rPr>
                  <w:rFonts w:ascii="Cambria Math" w:hAnsi="Cambria Math" w:cs="Times New Roman"/>
                  <w:sz w:val="24"/>
                  <w:szCs w:val="24"/>
                  <w:lang w:val="ru-RU"/>
                </w:rPr>
                <m:t>n</m:t>
              </m:r>
            </m:sub>
          </m:sSub>
          <m:r>
            <m:rPr>
              <m:sty m:val="bi"/>
            </m:rPr>
            <w:rPr>
              <w:rFonts w:ascii="Cambria Math" w:hAnsi="Cambria Math" w:cs="Times New Roman"/>
              <w:sz w:val="24"/>
              <w:szCs w:val="24"/>
              <w:lang w:val="ru-RU"/>
            </w:rPr>
            <m:t>×</m:t>
          </m:r>
          <m:f>
            <m:fPr>
              <m:type m:val="skw"/>
              <m:ctrlPr>
                <w:rPr>
                  <w:rFonts w:ascii="Cambria Math" w:hAnsi="Cambria Math" w:cs="Times New Roman"/>
                  <w:b/>
                  <w:i/>
                  <w:sz w:val="24"/>
                  <w:szCs w:val="24"/>
                  <w:lang w:val="ru-RU"/>
                </w:rPr>
              </m:ctrlPr>
            </m:fPr>
            <m:num>
              <m:sSub>
                <m:sSubPr>
                  <m:ctrlPr>
                    <w:rPr>
                      <w:rFonts w:ascii="Cambria Math" w:hAnsi="Cambria Math" w:cs="Times New Roman"/>
                      <w:b/>
                      <w:i/>
                      <w:sz w:val="24"/>
                      <w:szCs w:val="24"/>
                      <w:lang w:val="ru-RU"/>
                    </w:rPr>
                  </m:ctrlPr>
                </m:sSubPr>
                <m:e>
                  <m:r>
                    <m:rPr>
                      <m:sty m:val="bi"/>
                    </m:rPr>
                    <w:rPr>
                      <w:rFonts w:ascii="Cambria Math" w:hAnsi="Cambria Math" w:cs="Times New Roman"/>
                      <w:sz w:val="24"/>
                      <w:szCs w:val="24"/>
                      <w:lang w:val="ru-RU"/>
                    </w:rPr>
                    <m:t>R</m:t>
                  </m:r>
                </m:e>
                <m:sub>
                  <m:r>
                    <m:rPr>
                      <m:sty m:val="bi"/>
                    </m:rPr>
                    <w:rPr>
                      <w:rFonts w:ascii="Cambria Math" w:hAnsi="Cambria Math" w:cs="Times New Roman"/>
                      <w:sz w:val="24"/>
                      <w:szCs w:val="24"/>
                      <w:lang w:val="ru-RU"/>
                    </w:rPr>
                    <m:t>n</m:t>
                  </m:r>
                </m:sub>
              </m:sSub>
            </m:num>
            <m:den>
              <m:r>
                <m:rPr>
                  <m:sty m:val="bi"/>
                </m:rPr>
                <w:rPr>
                  <w:rFonts w:ascii="Cambria Math" w:hAnsi="Cambria Math" w:cs="Times New Roman"/>
                  <w:sz w:val="24"/>
                  <w:szCs w:val="24"/>
                  <w:lang w:val="ru-RU"/>
                </w:rPr>
                <m:t>100</m:t>
              </m:r>
            </m:den>
          </m:f>
        </m:oMath>
      </m:oMathPara>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где:</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roofErr w:type="spellStart"/>
      <w:r w:rsidRPr="004F3A9E">
        <w:rPr>
          <w:rFonts w:ascii="Times New Roman" w:hAnsi="Times New Roman" w:cs="Times New Roman"/>
          <w:b/>
          <w:i/>
          <w:sz w:val="24"/>
          <w:szCs w:val="24"/>
          <w:lang w:val="ru-RU"/>
        </w:rPr>
        <w:lastRenderedPageBreak/>
        <w:t>R</w:t>
      </w:r>
      <w:r w:rsidRPr="004F3A9E">
        <w:rPr>
          <w:rFonts w:ascii="Times New Roman" w:hAnsi="Times New Roman" w:cs="Times New Roman"/>
          <w:b/>
          <w:i/>
          <w:sz w:val="24"/>
          <w:szCs w:val="24"/>
          <w:vertAlign w:val="subscript"/>
          <w:lang w:val="ru-RU"/>
        </w:rPr>
        <w:t>n</w:t>
      </w:r>
      <w:proofErr w:type="spellEnd"/>
      <w:r w:rsidRPr="004F3A9E">
        <w:rPr>
          <w:rFonts w:ascii="Times New Roman" w:hAnsi="Times New Roman" w:cs="Times New Roman"/>
          <w:b/>
          <w:i/>
          <w:sz w:val="24"/>
          <w:szCs w:val="24"/>
          <w:lang w:val="ru-RU"/>
        </w:rPr>
        <w:t xml:space="preserve"> </w:t>
      </w:r>
      <w:r w:rsidRPr="004F3A9E">
        <w:rPr>
          <w:rFonts w:ascii="Times New Roman" w:hAnsi="Times New Roman" w:cs="Times New Roman"/>
          <w:sz w:val="24"/>
          <w:szCs w:val="24"/>
          <w:lang w:val="ru-RU"/>
        </w:rPr>
        <w:t xml:space="preserve">– регулируемая </w:t>
      </w:r>
      <w:r w:rsidR="00D97C18">
        <w:rPr>
          <w:rFonts w:ascii="Times New Roman" w:hAnsi="Times New Roman" w:cs="Times New Roman"/>
          <w:sz w:val="24"/>
          <w:szCs w:val="24"/>
          <w:lang w:val="ru-RU"/>
        </w:rPr>
        <w:t>рентабельность</w:t>
      </w:r>
      <w:r w:rsidRPr="004F3A9E">
        <w:rPr>
          <w:rFonts w:ascii="Times New Roman" w:hAnsi="Times New Roman" w:cs="Times New Roman"/>
          <w:sz w:val="24"/>
          <w:szCs w:val="24"/>
          <w:lang w:val="ru-RU"/>
        </w:rPr>
        <w:t xml:space="preserve">. </w:t>
      </w:r>
      <w:r w:rsidR="00D97C18">
        <w:rPr>
          <w:rFonts w:ascii="Times New Roman" w:hAnsi="Times New Roman" w:cs="Times New Roman"/>
          <w:sz w:val="24"/>
          <w:szCs w:val="24"/>
          <w:lang w:val="ru-RU"/>
        </w:rPr>
        <w:t>Рентабельность</w:t>
      </w:r>
      <w:r w:rsidRPr="004F3A9E">
        <w:rPr>
          <w:rFonts w:ascii="Times New Roman" w:hAnsi="Times New Roman" w:cs="Times New Roman"/>
          <w:sz w:val="24"/>
          <w:szCs w:val="24"/>
          <w:lang w:val="ru-RU"/>
        </w:rPr>
        <w:t xml:space="preserve"> устанавливается в размере 3% от расходов оператора, связанных с поставкой / предоставлением соответствующей услуги, определенной в соответствии </w:t>
      </w:r>
      <w:proofErr w:type="gramStart"/>
      <w:r w:rsidRPr="004F3A9E">
        <w:rPr>
          <w:rFonts w:ascii="Times New Roman" w:hAnsi="Times New Roman" w:cs="Times New Roman"/>
          <w:sz w:val="24"/>
          <w:szCs w:val="24"/>
          <w:lang w:val="ru-RU"/>
        </w:rPr>
        <w:t>с  Методологией</w:t>
      </w:r>
      <w:proofErr w:type="gramEnd"/>
      <w:r w:rsidRPr="004F3A9E">
        <w:rPr>
          <w:rFonts w:ascii="Times New Roman" w:hAnsi="Times New Roman" w:cs="Times New Roman"/>
          <w:sz w:val="24"/>
          <w:szCs w:val="24"/>
          <w:lang w:val="ru-RU"/>
        </w:rPr>
        <w:t>.</w:t>
      </w:r>
    </w:p>
    <w:p w:rsidR="004F3A9E" w:rsidRPr="004F3A9E" w:rsidRDefault="004F3A9E" w:rsidP="004F3A9E">
      <w:pPr>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ab/>
        <w:t xml:space="preserve">48. Оператор будет использовать не менее 50% </w:t>
      </w:r>
      <w:r w:rsidR="005862C2">
        <w:rPr>
          <w:rFonts w:ascii="Times New Roman" w:hAnsi="Times New Roman" w:cs="Times New Roman"/>
          <w:sz w:val="24"/>
          <w:szCs w:val="24"/>
          <w:lang w:val="ru-RU"/>
        </w:rPr>
        <w:t>рентабельности</w:t>
      </w:r>
      <w:r w:rsidRPr="004F3A9E">
        <w:rPr>
          <w:rFonts w:ascii="Times New Roman" w:hAnsi="Times New Roman" w:cs="Times New Roman"/>
          <w:sz w:val="24"/>
          <w:szCs w:val="24"/>
          <w:lang w:val="ru-RU"/>
        </w:rPr>
        <w:t xml:space="preserve"> для инвестиций в развитие, реконструкцию, ремонт и обновление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используемых в деятельности по поставке/предоставлению публичной услуги водоснабжения и канализации.</w:t>
      </w:r>
    </w:p>
    <w:p w:rsidR="004F3A9E" w:rsidRPr="004F3A9E" w:rsidRDefault="004F3A9E" w:rsidP="006B5258">
      <w:pPr>
        <w:spacing w:before="120"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Часть 7</w:t>
      </w:r>
    </w:p>
    <w:p w:rsidR="004F3A9E" w:rsidRPr="004F3A9E" w:rsidRDefault="004F3A9E" w:rsidP="004F3A9E">
      <w:pPr>
        <w:spacing w:after="0" w:line="240" w:lineRule="auto"/>
        <w:jc w:val="center"/>
        <w:rPr>
          <w:rFonts w:ascii="Times New Roman" w:hAnsi="Times New Roman" w:cs="Times New Roman"/>
          <w:b/>
          <w:sz w:val="24"/>
          <w:szCs w:val="24"/>
          <w:lang w:val="ru-RU"/>
        </w:rPr>
      </w:pPr>
      <w:r w:rsidRPr="004F3A9E">
        <w:rPr>
          <w:rFonts w:ascii="Times New Roman" w:hAnsi="Times New Roman" w:cs="Times New Roman"/>
          <w:b/>
          <w:sz w:val="24"/>
          <w:szCs w:val="24"/>
          <w:lang w:val="ru-RU"/>
        </w:rPr>
        <w:t xml:space="preserve">Утверждение, пересмотр и применение основных расходов и тарифов </w:t>
      </w:r>
    </w:p>
    <w:p w:rsidR="004F3A9E" w:rsidRPr="004F3A9E" w:rsidRDefault="004F3A9E" w:rsidP="006B5258">
      <w:pPr>
        <w:spacing w:before="120"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49. Основные расходы и тарифы на публичные услуги снабжения технологической водой, снабжения питьевой водой, на услуги по производству и/или транспортировке воды для целей перераспределения, на публичную услугу канализации и очистки сточных вод определяются операторами на каждый год регулирования «n» согласно Методологии и представляются:</w:t>
      </w:r>
    </w:p>
    <w:p w:rsidR="004F3A9E" w:rsidRPr="006B5258" w:rsidRDefault="004F3A9E" w:rsidP="006B5258">
      <w:pPr>
        <w:pStyle w:val="aa"/>
        <w:numPr>
          <w:ilvl w:val="0"/>
          <w:numId w:val="16"/>
        </w:numPr>
        <w:spacing w:after="0" w:line="240" w:lineRule="auto"/>
        <w:ind w:left="0" w:firstLine="360"/>
        <w:jc w:val="both"/>
        <w:rPr>
          <w:rFonts w:ascii="Times New Roman" w:hAnsi="Times New Roman" w:cs="Times New Roman"/>
          <w:sz w:val="24"/>
          <w:szCs w:val="24"/>
          <w:lang w:val="ru-RU"/>
        </w:rPr>
      </w:pPr>
      <w:r w:rsidRPr="006B5258">
        <w:rPr>
          <w:rFonts w:ascii="Times New Roman" w:hAnsi="Times New Roman" w:cs="Times New Roman"/>
          <w:sz w:val="24"/>
          <w:szCs w:val="24"/>
          <w:lang w:val="ru-RU"/>
        </w:rPr>
        <w:t>Местным советам – на рассмотрение и утверждение, а Агентству - на рассмотрение и выдачу заключения относительно тарифов на публичную услугу снабжения питьевой водой и на публичную услугу канализации и очистки сточных вод, предоставляемую операторами на уровне региона, района, муниципия и города;</w:t>
      </w:r>
    </w:p>
    <w:p w:rsidR="004F3A9E" w:rsidRPr="004F3A9E" w:rsidRDefault="004F3A9E" w:rsidP="006B5258">
      <w:pPr>
        <w:pStyle w:val="aa"/>
        <w:numPr>
          <w:ilvl w:val="0"/>
          <w:numId w:val="16"/>
        </w:numPr>
        <w:spacing w:after="0" w:line="240" w:lineRule="auto"/>
        <w:ind w:left="0" w:firstLine="360"/>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Агентству - на рассмотрение и утверждение тарифов на услугу снабжения технологической водой, на услугу по производству и/или транспортировке воды для целей перераспределения, поставляемую/предоставляемую на уровне района, муниципия и города;</w:t>
      </w:r>
    </w:p>
    <w:p w:rsidR="004F3A9E" w:rsidRPr="004F3A9E" w:rsidRDefault="004F3A9E" w:rsidP="006B5258">
      <w:pPr>
        <w:pStyle w:val="aa"/>
        <w:numPr>
          <w:ilvl w:val="0"/>
          <w:numId w:val="16"/>
        </w:numPr>
        <w:spacing w:after="0" w:line="240" w:lineRule="auto"/>
        <w:ind w:left="0" w:firstLine="360"/>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Агентству – на рассмотрение и утверждение тарифов на публичную услугу снабжения питьевой водой и тарифов на публичную услугу канализации и очистки сточных вод</w:t>
      </w:r>
      <w:r w:rsidRPr="004F3A9E" w:rsidDel="001D7CBF">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 xml:space="preserve">поставляемую/предоставляемую операторами на уровне региона, района, муниципия и города, в случае, если соответствующие Местные советы делегировали Агентству полное право утверждения тарифов;  </w:t>
      </w:r>
    </w:p>
    <w:p w:rsidR="004F3A9E" w:rsidRPr="004F3A9E" w:rsidRDefault="004F3A9E" w:rsidP="006B5258">
      <w:pPr>
        <w:pStyle w:val="aa"/>
        <w:numPr>
          <w:ilvl w:val="0"/>
          <w:numId w:val="16"/>
        </w:numPr>
        <w:spacing w:after="0" w:line="240" w:lineRule="auto"/>
        <w:ind w:left="0" w:firstLine="360"/>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Агентству - на рассмотрение и утверждение тарифов на публичную услугу снабжения питьевой водой и на публичную услугу канализации и очистки сточных вод, поставляемые/предоставляемые операторами на уровне региона, района, муниципия и города и действующие на условиях соглашений или договоров, заключенных с международными финансовыми организациями, ратифицированных или утвержденных Парламентом, Правительством или Местными советами;</w:t>
      </w:r>
    </w:p>
    <w:p w:rsidR="004F3A9E" w:rsidRPr="004F3A9E" w:rsidRDefault="004F3A9E" w:rsidP="006B5258">
      <w:pPr>
        <w:pStyle w:val="aa"/>
        <w:numPr>
          <w:ilvl w:val="0"/>
          <w:numId w:val="16"/>
        </w:numPr>
        <w:spacing w:after="0" w:line="240" w:lineRule="auto"/>
        <w:ind w:left="0" w:firstLine="360"/>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Агентство утверждает в течение 15 календарных дней со дня мотивированного обращения операторов тарифы на публичную услугу снабжения питьевой водой и тарифы на публичную услугу канализации и очистки сточных вод, поставляемые/предоставляемые операторами на уровне региона, района, муниципия и города, в случае, когда местный совет не утвердил соответствующие тарифы в течение 60 календарных дней со дня получения заключения от Агентства.</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50.  Оператор подает запрос о принятии/ утверждении основных расходов в течение 60 дней с даты получения лицензии или до окончания срока применения утвержденных основных расходов, а также запрос о принятии /утверждении тарифов - ежегодно, до 1 июня, в соответствии с Методологией.</w:t>
      </w:r>
    </w:p>
    <w:p w:rsidR="004F3A9E" w:rsidRPr="004F3A9E" w:rsidRDefault="004F3A9E" w:rsidP="007C6BC1">
      <w:pPr>
        <w:suppressAutoHyphens/>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51. При представлении расчетов тарифов и основных расходов операторы будут соблюдать требования Положения о процедурах представления и рассмотрения заявлений</w:t>
      </w:r>
    </w:p>
    <w:p w:rsidR="004F3A9E" w:rsidRPr="004F3A9E" w:rsidRDefault="004F3A9E" w:rsidP="004F3A9E">
      <w:pPr>
        <w:suppressAutoHyphens/>
        <w:spacing w:after="0" w:line="240" w:lineRule="auto"/>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обладателей лицензий относительно регулируемых цен и тарифов, утвержденного Постановлением Административного совета НАРЭ №. 286/2018 от 17.10.2018 г.</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52. Обновление тарифов проводиться ежегодно после того, как оператор представит финансовую отчетность за предыдущий период управления и материалы, необходимые для обновления тарифов. Ежегодное обновление тарифов производится с целью определения тарифных отклонений оператора на год «n-1».</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lastRenderedPageBreak/>
        <w:t xml:space="preserve">53. </w:t>
      </w:r>
      <w:r>
        <w:rPr>
          <w:rFonts w:ascii="Times New Roman" w:hAnsi="Times New Roman" w:cs="Times New Roman"/>
          <w:sz w:val="24"/>
          <w:szCs w:val="24"/>
          <w:lang w:val="ru-RU"/>
        </w:rPr>
        <w:t>Тарифные отклонения</w:t>
      </w:r>
      <w:r w:rsidRPr="004F3A9E">
        <w:rPr>
          <w:rFonts w:ascii="Times New Roman" w:hAnsi="Times New Roman" w:cs="Times New Roman"/>
          <w:sz w:val="24"/>
          <w:szCs w:val="24"/>
          <w:lang w:val="ru-RU"/>
        </w:rPr>
        <w:t xml:space="preserve"> (</w:t>
      </w:r>
      <w:r w:rsidRPr="004F3A9E">
        <w:rPr>
          <w:rFonts w:ascii="Times New Roman" w:hAnsi="Times New Roman" w:cs="Times New Roman"/>
          <w:b/>
          <w:i/>
          <w:sz w:val="24"/>
          <w:szCs w:val="24"/>
          <w:lang w:val="ru-RU"/>
        </w:rPr>
        <w:t>DVT, DVP, DVPT, DVC</w:t>
      </w:r>
      <w:r w:rsidRPr="004F3A9E">
        <w:rPr>
          <w:rFonts w:ascii="Times New Roman" w:hAnsi="Times New Roman" w:cs="Times New Roman"/>
          <w:sz w:val="24"/>
          <w:szCs w:val="24"/>
          <w:lang w:val="ru-RU"/>
        </w:rPr>
        <w:t xml:space="preserve">) рассчитываются на каждый год регулирования, в целом по оператору и по каждому виду деятельности отдельно, для отражения финансового влияния разниц между величинами, взятыми в расчет при утверждении тарифов, и фактически зарегистрированными в году регулирования.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54. В случае, когда местные советы утверждают тарифы на более низком уровне, чем предусмотренные в выданном Агентством заключении, эти отклонения не принимаются в расчет как тарифные отклонения (</w:t>
      </w:r>
      <w:r w:rsidRPr="004F3A9E">
        <w:rPr>
          <w:rFonts w:ascii="Times New Roman" w:hAnsi="Times New Roman" w:cs="Times New Roman"/>
          <w:b/>
          <w:i/>
          <w:sz w:val="24"/>
          <w:szCs w:val="24"/>
          <w:lang w:val="ru-RU"/>
        </w:rPr>
        <w:t>DVT, DVP, DVPT, DVC</w:t>
      </w:r>
      <w:r w:rsidRPr="004F3A9E">
        <w:rPr>
          <w:rFonts w:ascii="Times New Roman" w:hAnsi="Times New Roman" w:cs="Times New Roman"/>
          <w:sz w:val="24"/>
          <w:szCs w:val="24"/>
          <w:lang w:val="ru-RU"/>
        </w:rPr>
        <w:t xml:space="preserve">) оператора.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55. Если оператор в течение одного года не подает запрос на изменение тарифа, для рассматриваемого года основные расходы не будут корректироваться в соответствии с Методологией.</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56. Методология предусматривает принятие/утверждение основных расходов и тарифов отдельно по каждой поставляемой/предоставляемой публичной услуге (питьевая вода, технологическая вода, производство и/или транспортировка воды для целей перераспределения, канализации и очистки сточных вод).</w:t>
      </w:r>
      <w:r>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 xml:space="preserve">Основные расходы и утвержденные тарифы не могут быть изменены оператором.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57. Операторы вправе обращаться с просьбой о внеочередном пересмотре тарифов в течение года регулирования при наличии неподконтрольных оператору объективных факторов, которые ведут к отклонению на 5 и более процентов от регулируемого дохода, принятого в расчет тарифов, утвержденных на этот год регулирования. В этом случае операторы представляют в установленном порядке детальный анализ факторов, обосновывающих необходимость внеочередного пересмотра тарифов.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58. В тарифы на публичные услуги водоснабжения, канализации и очистки сточных вод включаются только расходы, связанные с забором, фильтрацией, перекачкой, обработкой, накоплением, транспортировкой, распределением и подачей воды потребителям до пункта разграничения публичной системы  водоснабжения от внутренних установок водоснабжения потребителя, а в случае публичной услуги канализации – только расходы, связанные со сбором и транспортировкой сточных вод, от пункта разграничения внутренних канализационных установок потребителя от публичной канализационной системы.</w:t>
      </w:r>
    </w:p>
    <w:p w:rsidR="004F3A9E" w:rsidRPr="004F3A9E" w:rsidRDefault="004F3A9E" w:rsidP="004F3A9E">
      <w:pPr>
        <w:spacing w:after="0" w:line="240" w:lineRule="auto"/>
        <w:jc w:val="both"/>
        <w:rPr>
          <w:rFonts w:ascii="Times New Roman" w:hAnsi="Times New Roman" w:cs="Times New Roman"/>
          <w:b/>
          <w:caps/>
          <w:sz w:val="24"/>
          <w:szCs w:val="24"/>
          <w:lang w:val="ru-RU"/>
        </w:rPr>
      </w:pPr>
      <w:r w:rsidRPr="004F3A9E">
        <w:rPr>
          <w:rFonts w:ascii="Times New Roman" w:hAnsi="Times New Roman" w:cs="Times New Roman"/>
          <w:sz w:val="24"/>
          <w:szCs w:val="24"/>
          <w:lang w:val="ru-RU"/>
        </w:rPr>
        <w:tab/>
        <w:t xml:space="preserve"> 59. В случае изменения на национальном уровне в определенном году минимально гарантированного размера заработной платы в реальном секторе затраты на оплату труда за соответствующий год пересматриваются </w:t>
      </w:r>
      <w:r w:rsidRPr="004F3A9E">
        <w:rPr>
          <w:rFonts w:ascii="Times New Roman" w:hAnsi="Times New Roman" w:cs="Times New Roman"/>
          <w:bCs/>
          <w:sz w:val="24"/>
          <w:szCs w:val="24"/>
          <w:lang w:val="ru-RU"/>
        </w:rPr>
        <w:t>исходя из измененного минимально гарантированного размера</w:t>
      </w:r>
      <w:r w:rsidRPr="004F3A9E">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60. Методология предусматривает, что средства, полу</w:t>
      </w:r>
      <w:r>
        <w:rPr>
          <w:rFonts w:ascii="Times New Roman" w:hAnsi="Times New Roman" w:cs="Times New Roman"/>
          <w:sz w:val="24"/>
          <w:szCs w:val="24"/>
          <w:lang w:val="ru-RU"/>
        </w:rPr>
        <w:t>ченные от включения в тарифы на</w:t>
      </w:r>
      <w:r w:rsidRPr="004F3A9E">
        <w:rPr>
          <w:rFonts w:ascii="Times New Roman" w:hAnsi="Times New Roman" w:cs="Times New Roman"/>
          <w:sz w:val="24"/>
          <w:szCs w:val="24"/>
          <w:lang w:val="ru-RU"/>
        </w:rPr>
        <w:t xml:space="preserve"> поставку/предоставление публичной услуги водоснабжения и канализации расходов на амортизацию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w:t>
      </w:r>
      <w:r>
        <w:rPr>
          <w:rFonts w:ascii="Times New Roman" w:hAnsi="Times New Roman" w:cs="Times New Roman"/>
          <w:sz w:val="24"/>
          <w:szCs w:val="24"/>
          <w:lang w:val="ru-RU"/>
        </w:rPr>
        <w:t>,</w:t>
      </w:r>
      <w:r w:rsidRPr="004F3A9E" w:rsidDel="003E7032">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 xml:space="preserve">а также плата за них направляются оператором на развитие, реконструкцию, обновление, замену и капитальный ремонт (с капитализацией) публичной системы водоснабжения и канализации, а также на возврат кредитов и ссуд, взятых оператором на эти цели. В </w:t>
      </w:r>
      <w:proofErr w:type="gramStart"/>
      <w:r w:rsidRPr="004F3A9E">
        <w:rPr>
          <w:rFonts w:ascii="Times New Roman" w:hAnsi="Times New Roman" w:cs="Times New Roman"/>
          <w:sz w:val="24"/>
          <w:szCs w:val="24"/>
          <w:lang w:val="ru-RU"/>
        </w:rPr>
        <w:t>случае</w:t>
      </w:r>
      <w:proofErr w:type="gramEnd"/>
      <w:r w:rsidRPr="004F3A9E">
        <w:rPr>
          <w:rFonts w:ascii="Times New Roman" w:hAnsi="Times New Roman" w:cs="Times New Roman"/>
          <w:sz w:val="24"/>
          <w:szCs w:val="24"/>
          <w:lang w:val="ru-RU"/>
        </w:rPr>
        <w:t xml:space="preserve"> когда оператор, использует данные средства на другие цели, </w:t>
      </w:r>
      <w:r>
        <w:rPr>
          <w:rFonts w:ascii="Times New Roman" w:hAnsi="Times New Roman" w:cs="Times New Roman"/>
          <w:sz w:val="24"/>
          <w:szCs w:val="24"/>
          <w:lang w:val="ru-RU"/>
        </w:rPr>
        <w:t>орган утверждающий тарифы</w:t>
      </w:r>
      <w:r w:rsidRPr="004F3A9E">
        <w:rPr>
          <w:rFonts w:ascii="Times New Roman" w:hAnsi="Times New Roman" w:cs="Times New Roman"/>
          <w:sz w:val="24"/>
          <w:szCs w:val="24"/>
          <w:lang w:val="ru-RU"/>
        </w:rPr>
        <w:t xml:space="preserve"> снижает</w:t>
      </w:r>
      <w:r>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 xml:space="preserve">расходы на амортизацию </w:t>
      </w:r>
      <w:r w:rsidR="00A526A4" w:rsidRPr="00A526A4">
        <w:rPr>
          <w:rFonts w:ascii="Times New Roman" w:hAnsi="Times New Roman" w:cs="Times New Roman"/>
          <w:sz w:val="24"/>
          <w:szCs w:val="24"/>
          <w:lang w:val="ru-RU"/>
        </w:rPr>
        <w:t>основных средств</w:t>
      </w:r>
      <w:r w:rsidRPr="004F3A9E">
        <w:rPr>
          <w:rFonts w:ascii="Times New Roman" w:hAnsi="Times New Roman" w:cs="Times New Roman"/>
          <w:sz w:val="24"/>
          <w:szCs w:val="24"/>
          <w:lang w:val="ru-RU"/>
        </w:rPr>
        <w:t xml:space="preserve"> и нематериальных активов оператора</w:t>
      </w:r>
      <w:r>
        <w:rPr>
          <w:rFonts w:ascii="Times New Roman" w:hAnsi="Times New Roman" w:cs="Times New Roman"/>
          <w:sz w:val="24"/>
          <w:szCs w:val="24"/>
          <w:lang w:val="ru-RU"/>
        </w:rPr>
        <w:t>,</w:t>
      </w:r>
      <w:r w:rsidRPr="004F3A9E" w:rsidDel="000452DB">
        <w:rPr>
          <w:rFonts w:ascii="Times New Roman" w:hAnsi="Times New Roman" w:cs="Times New Roman"/>
          <w:sz w:val="24"/>
          <w:szCs w:val="24"/>
          <w:lang w:val="ru-RU"/>
        </w:rPr>
        <w:t xml:space="preserve"> </w:t>
      </w:r>
      <w:r w:rsidRPr="004F3A9E">
        <w:rPr>
          <w:rFonts w:ascii="Times New Roman" w:hAnsi="Times New Roman" w:cs="Times New Roman"/>
          <w:sz w:val="24"/>
          <w:szCs w:val="24"/>
          <w:lang w:val="ru-RU"/>
        </w:rPr>
        <w:t xml:space="preserve">а также размер платежа, на сумму их неоправданного нецелевого использования.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 xml:space="preserve">61. Методология предусматривает, что материальные расходы и расходы на обслуживание и эксплуатацию используются оператором строго по назначению. В случае их неиспользования, нецелевого использования или уменьшения в результате осуществленных инвестиций в период действия Методологии орган, утверждающий тарифы, снижает эти расходы оператора в следующем году, на соответствующие суммы.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62. Ф</w:t>
      </w:r>
      <w:r>
        <w:rPr>
          <w:rFonts w:ascii="Times New Roman" w:hAnsi="Times New Roman" w:cs="Times New Roman"/>
          <w:sz w:val="24"/>
          <w:szCs w:val="24"/>
          <w:lang w:val="ru-RU"/>
        </w:rPr>
        <w:t>инансовые средства в размере</w:t>
      </w:r>
      <w:r w:rsidRPr="004F3A9E">
        <w:rPr>
          <w:rFonts w:ascii="Times New Roman" w:hAnsi="Times New Roman" w:cs="Times New Roman"/>
          <w:sz w:val="24"/>
          <w:szCs w:val="24"/>
          <w:lang w:val="ru-RU"/>
        </w:rPr>
        <w:t xml:space="preserve"> </w:t>
      </w:r>
      <w:r>
        <w:rPr>
          <w:rFonts w:ascii="Times New Roman" w:hAnsi="Times New Roman" w:cs="Times New Roman"/>
          <w:sz w:val="24"/>
          <w:szCs w:val="24"/>
          <w:lang w:val="ru-RU"/>
        </w:rPr>
        <w:t>оборотного капитала</w:t>
      </w:r>
      <w:r w:rsidRPr="004F3A9E">
        <w:rPr>
          <w:rFonts w:ascii="Times New Roman" w:hAnsi="Times New Roman" w:cs="Times New Roman"/>
          <w:sz w:val="24"/>
          <w:szCs w:val="24"/>
          <w:lang w:val="ru-RU"/>
        </w:rPr>
        <w:t xml:space="preserve"> включенные в тариф </w:t>
      </w:r>
      <w:r>
        <w:rPr>
          <w:rFonts w:ascii="Times New Roman" w:hAnsi="Times New Roman" w:cs="Times New Roman"/>
          <w:sz w:val="24"/>
          <w:szCs w:val="24"/>
          <w:lang w:val="ru-RU"/>
        </w:rPr>
        <w:t>будут использоваться</w:t>
      </w:r>
      <w:r w:rsidRPr="004F3A9E">
        <w:rPr>
          <w:rFonts w:ascii="Times New Roman" w:hAnsi="Times New Roman" w:cs="Times New Roman"/>
          <w:sz w:val="24"/>
          <w:szCs w:val="24"/>
          <w:lang w:val="ru-RU"/>
        </w:rPr>
        <w:t xml:space="preserve"> владельцем лицензии</w:t>
      </w:r>
      <w:r>
        <w:rPr>
          <w:rFonts w:ascii="Times New Roman" w:hAnsi="Times New Roman" w:cs="Times New Roman"/>
          <w:sz w:val="24"/>
          <w:szCs w:val="24"/>
          <w:lang w:val="ru-RU"/>
        </w:rPr>
        <w:t xml:space="preserve"> только</w:t>
      </w:r>
      <w:r w:rsidRPr="004F3A9E">
        <w:rPr>
          <w:rFonts w:ascii="Times New Roman" w:hAnsi="Times New Roman" w:cs="Times New Roman"/>
          <w:sz w:val="24"/>
          <w:szCs w:val="24"/>
          <w:lang w:val="ru-RU"/>
        </w:rPr>
        <w:t xml:space="preserve"> для целей, предусмотренных в пункте 4</w:t>
      </w:r>
      <w:r w:rsidR="007C6BC1">
        <w:rPr>
          <w:rFonts w:ascii="Times New Roman" w:hAnsi="Times New Roman" w:cs="Times New Roman"/>
          <w:sz w:val="24"/>
          <w:szCs w:val="24"/>
          <w:lang w:val="ru-RU"/>
        </w:rPr>
        <w:t>4</w:t>
      </w:r>
      <w:r w:rsidRPr="004F3A9E">
        <w:rPr>
          <w:rFonts w:ascii="Times New Roman" w:hAnsi="Times New Roman" w:cs="Times New Roman"/>
          <w:sz w:val="24"/>
          <w:szCs w:val="24"/>
          <w:lang w:val="ru-RU"/>
        </w:rPr>
        <w:t>. В случае неиспользования или использования этих средств для других целей, общий регулируемый доход за следующий год регулирования будет уменьшен на сумму неиспользованных средств в соответствии с назначением.</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lastRenderedPageBreak/>
        <w:t>63. Основные расходы</w:t>
      </w:r>
      <w:r>
        <w:rPr>
          <w:rFonts w:ascii="Times New Roman" w:hAnsi="Times New Roman" w:cs="Times New Roman"/>
          <w:sz w:val="24"/>
          <w:szCs w:val="24"/>
          <w:lang w:val="ru-RU"/>
        </w:rPr>
        <w:t xml:space="preserve"> и</w:t>
      </w:r>
      <w:r w:rsidRPr="004F3A9E">
        <w:rPr>
          <w:rFonts w:ascii="Times New Roman" w:hAnsi="Times New Roman" w:cs="Times New Roman"/>
          <w:sz w:val="24"/>
          <w:szCs w:val="24"/>
          <w:lang w:val="ru-RU"/>
        </w:rPr>
        <w:t xml:space="preserve"> утвержденные тарифы публикуются в местных средствах массовой информации, вступают в силу со дня опубликования. </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64. Основные расходы и тарифы, утвержденные Агентством, публикуются в Официальном мониторе Республики Молдова, вступают в силу со дня опубликования</w:t>
      </w:r>
    </w:p>
    <w:p w:rsidR="004F3A9E" w:rsidRPr="004F3A9E" w:rsidRDefault="004F3A9E" w:rsidP="007C6BC1">
      <w:pPr>
        <w:pStyle w:val="aa"/>
        <w:tabs>
          <w:tab w:val="left" w:pos="993"/>
          <w:tab w:val="left" w:pos="1134"/>
        </w:tabs>
        <w:spacing w:after="0" w:line="276" w:lineRule="auto"/>
        <w:ind w:left="0" w:firstLine="567"/>
        <w:jc w:val="both"/>
        <w:rPr>
          <w:rFonts w:ascii="Times New Roman" w:hAnsi="Times New Roman" w:cs="Times New Roman"/>
          <w:sz w:val="24"/>
          <w:szCs w:val="24"/>
          <w:lang w:val="ru-RU"/>
        </w:rPr>
      </w:pPr>
      <w:r w:rsidRPr="004F3A9E">
        <w:rPr>
          <w:rFonts w:ascii="Times New Roman" w:hAnsi="Times New Roman" w:cs="Times New Roman"/>
          <w:sz w:val="24"/>
          <w:szCs w:val="24"/>
          <w:lang w:val="ru-RU"/>
        </w:rPr>
        <w:t>65. Операторы обязаны афишировать в местах своего нахождения утвержденные тарифы и размещать их на веб-страницах.</w:t>
      </w:r>
    </w:p>
    <w:p w:rsidR="004F3A9E" w:rsidRPr="004F3A9E" w:rsidRDefault="004F3A9E" w:rsidP="004F3A9E">
      <w:pPr>
        <w:spacing w:after="0" w:line="240" w:lineRule="auto"/>
        <w:ind w:firstLine="567"/>
        <w:jc w:val="both"/>
        <w:rPr>
          <w:rFonts w:ascii="Times New Roman" w:hAnsi="Times New Roman" w:cs="Times New Roman"/>
          <w:sz w:val="24"/>
          <w:szCs w:val="24"/>
          <w:lang w:val="ru-RU"/>
        </w:rPr>
      </w:pPr>
    </w:p>
    <w:p w:rsidR="002D07B6" w:rsidRPr="004F3A9E" w:rsidRDefault="002D07B6">
      <w:pPr>
        <w:rPr>
          <w:rFonts w:ascii="Times New Roman" w:hAnsi="Times New Roman" w:cs="Times New Roman"/>
          <w:sz w:val="24"/>
          <w:szCs w:val="24"/>
          <w:lang w:val="ru-RU"/>
        </w:rPr>
      </w:pPr>
    </w:p>
    <w:sectPr w:rsidR="002D07B6" w:rsidRPr="004F3A9E" w:rsidSect="004F3A9E">
      <w:pgSz w:w="11906" w:h="16838"/>
      <w:pgMar w:top="1134" w:right="707" w:bottom="113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7BC" w:rsidRDefault="008D57BC">
      <w:pPr>
        <w:spacing w:after="0" w:line="240" w:lineRule="auto"/>
      </w:pPr>
      <w:r>
        <w:separator/>
      </w:r>
    </w:p>
  </w:endnote>
  <w:endnote w:type="continuationSeparator" w:id="0">
    <w:p w:rsidR="008D57BC" w:rsidRDefault="008D57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7BC" w:rsidRDefault="008D57BC">
      <w:pPr>
        <w:spacing w:after="0" w:line="240" w:lineRule="auto"/>
      </w:pPr>
      <w:r>
        <w:separator/>
      </w:r>
    </w:p>
  </w:footnote>
  <w:footnote w:type="continuationSeparator" w:id="0">
    <w:p w:rsidR="008D57BC" w:rsidRDefault="008D57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652E"/>
    <w:multiLevelType w:val="hybridMultilevel"/>
    <w:tmpl w:val="186C480A"/>
    <w:lvl w:ilvl="0" w:tplc="30022F18">
      <w:start w:val="1"/>
      <w:numFmt w:val="decimal"/>
      <w:lvlText w:val="%1)"/>
      <w:lvlJc w:val="left"/>
      <w:pPr>
        <w:ind w:left="2367" w:hanging="360"/>
      </w:pPr>
      <w:rPr>
        <w:rFonts w:hint="default"/>
      </w:rPr>
    </w:lvl>
    <w:lvl w:ilvl="1" w:tplc="08090019" w:tentative="1">
      <w:start w:val="1"/>
      <w:numFmt w:val="lowerLetter"/>
      <w:lvlText w:val="%2."/>
      <w:lvlJc w:val="left"/>
      <w:pPr>
        <w:ind w:left="3087" w:hanging="360"/>
      </w:pPr>
    </w:lvl>
    <w:lvl w:ilvl="2" w:tplc="0809001B" w:tentative="1">
      <w:start w:val="1"/>
      <w:numFmt w:val="lowerRoman"/>
      <w:lvlText w:val="%3."/>
      <w:lvlJc w:val="right"/>
      <w:pPr>
        <w:ind w:left="3807" w:hanging="180"/>
      </w:pPr>
    </w:lvl>
    <w:lvl w:ilvl="3" w:tplc="0809000F" w:tentative="1">
      <w:start w:val="1"/>
      <w:numFmt w:val="decimal"/>
      <w:lvlText w:val="%4."/>
      <w:lvlJc w:val="left"/>
      <w:pPr>
        <w:ind w:left="4527" w:hanging="360"/>
      </w:pPr>
    </w:lvl>
    <w:lvl w:ilvl="4" w:tplc="08090019" w:tentative="1">
      <w:start w:val="1"/>
      <w:numFmt w:val="lowerLetter"/>
      <w:lvlText w:val="%5."/>
      <w:lvlJc w:val="left"/>
      <w:pPr>
        <w:ind w:left="5247" w:hanging="360"/>
      </w:pPr>
    </w:lvl>
    <w:lvl w:ilvl="5" w:tplc="0809001B" w:tentative="1">
      <w:start w:val="1"/>
      <w:numFmt w:val="lowerRoman"/>
      <w:lvlText w:val="%6."/>
      <w:lvlJc w:val="right"/>
      <w:pPr>
        <w:ind w:left="5967" w:hanging="180"/>
      </w:pPr>
    </w:lvl>
    <w:lvl w:ilvl="6" w:tplc="0809000F" w:tentative="1">
      <w:start w:val="1"/>
      <w:numFmt w:val="decimal"/>
      <w:lvlText w:val="%7."/>
      <w:lvlJc w:val="left"/>
      <w:pPr>
        <w:ind w:left="6687" w:hanging="360"/>
      </w:pPr>
    </w:lvl>
    <w:lvl w:ilvl="7" w:tplc="08090019" w:tentative="1">
      <w:start w:val="1"/>
      <w:numFmt w:val="lowerLetter"/>
      <w:lvlText w:val="%8."/>
      <w:lvlJc w:val="left"/>
      <w:pPr>
        <w:ind w:left="7407" w:hanging="360"/>
      </w:pPr>
    </w:lvl>
    <w:lvl w:ilvl="8" w:tplc="0809001B" w:tentative="1">
      <w:start w:val="1"/>
      <w:numFmt w:val="lowerRoman"/>
      <w:lvlText w:val="%9."/>
      <w:lvlJc w:val="right"/>
      <w:pPr>
        <w:ind w:left="8127" w:hanging="180"/>
      </w:pPr>
    </w:lvl>
  </w:abstractNum>
  <w:abstractNum w:abstractNumId="1" w15:restartNumberingAfterBreak="0">
    <w:nsid w:val="0CA707A2"/>
    <w:multiLevelType w:val="hybridMultilevel"/>
    <w:tmpl w:val="33521FDE"/>
    <w:lvl w:ilvl="0" w:tplc="08090011">
      <w:start w:val="1"/>
      <w:numFmt w:val="decimal"/>
      <w:lvlText w:val="%1)"/>
      <w:lvlJc w:val="left"/>
      <w:pPr>
        <w:ind w:left="1287" w:hanging="360"/>
      </w:pPr>
    </w:lvl>
    <w:lvl w:ilvl="1" w:tplc="08090011">
      <w:start w:val="1"/>
      <w:numFmt w:val="decimal"/>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23564462"/>
    <w:multiLevelType w:val="hybridMultilevel"/>
    <w:tmpl w:val="32043F26"/>
    <w:lvl w:ilvl="0" w:tplc="08090011">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34D75B05"/>
    <w:multiLevelType w:val="hybridMultilevel"/>
    <w:tmpl w:val="DEC611FA"/>
    <w:lvl w:ilvl="0" w:tplc="08090011">
      <w:start w:val="1"/>
      <w:numFmt w:val="decimal"/>
      <w:lvlText w:val="%1)"/>
      <w:lvlJc w:val="left"/>
      <w:pPr>
        <w:ind w:left="1287" w:hanging="360"/>
      </w:pPr>
    </w:lvl>
    <w:lvl w:ilvl="1" w:tplc="08090011">
      <w:start w:val="1"/>
      <w:numFmt w:val="decimal"/>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370F0724"/>
    <w:multiLevelType w:val="hybridMultilevel"/>
    <w:tmpl w:val="EBF82460"/>
    <w:lvl w:ilvl="0" w:tplc="9C7A9D50">
      <w:start w:val="1"/>
      <w:numFmt w:val="decimal"/>
      <w:lvlText w:val="%1)"/>
      <w:lvlJc w:val="left"/>
      <w:pPr>
        <w:ind w:left="1647" w:hanging="360"/>
      </w:pPr>
      <w:rPr>
        <w:rFonts w:hint="default"/>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5" w15:restartNumberingAfterBreak="0">
    <w:nsid w:val="421A2F8A"/>
    <w:multiLevelType w:val="hybridMultilevel"/>
    <w:tmpl w:val="DCCCFFEA"/>
    <w:lvl w:ilvl="0" w:tplc="66986A4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43566D97"/>
    <w:multiLevelType w:val="hybridMultilevel"/>
    <w:tmpl w:val="D150A7E8"/>
    <w:lvl w:ilvl="0" w:tplc="E1FAC672">
      <w:start w:val="1"/>
      <w:numFmt w:val="decimal"/>
      <w:lvlText w:val="%1."/>
      <w:lvlJc w:val="left"/>
      <w:pPr>
        <w:ind w:left="1811" w:hanging="960"/>
      </w:pPr>
      <w:rPr>
        <w:rFonts w:ascii="Times New Roman" w:hAnsi="Times New Roman" w:hint="default"/>
        <w:b w:val="0"/>
        <w:vertAlign w:val="baseline"/>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15:restartNumberingAfterBreak="0">
    <w:nsid w:val="47FF495D"/>
    <w:multiLevelType w:val="hybridMultilevel"/>
    <w:tmpl w:val="6A7A67BA"/>
    <w:lvl w:ilvl="0" w:tplc="08090011">
      <w:start w:val="1"/>
      <w:numFmt w:val="decimal"/>
      <w:lvlText w:val="%1)"/>
      <w:lvlJc w:val="left"/>
      <w:pPr>
        <w:ind w:left="2007" w:hanging="360"/>
      </w:p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8" w15:restartNumberingAfterBreak="0">
    <w:nsid w:val="5B5100AD"/>
    <w:multiLevelType w:val="hybridMultilevel"/>
    <w:tmpl w:val="1BE0A764"/>
    <w:lvl w:ilvl="0" w:tplc="08090011">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5C8A6106"/>
    <w:multiLevelType w:val="hybridMultilevel"/>
    <w:tmpl w:val="A45850FE"/>
    <w:lvl w:ilvl="0" w:tplc="1012F960">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5F3667E8"/>
    <w:multiLevelType w:val="hybridMultilevel"/>
    <w:tmpl w:val="EC4E3402"/>
    <w:lvl w:ilvl="0" w:tplc="05A2980E">
      <w:start w:val="10"/>
      <w:numFmt w:val="decimal"/>
      <w:lvlText w:val="%1"/>
      <w:lvlJc w:val="left"/>
      <w:pPr>
        <w:ind w:left="2367" w:hanging="360"/>
      </w:pPr>
      <w:rPr>
        <w:rFonts w:hint="default"/>
      </w:rPr>
    </w:lvl>
    <w:lvl w:ilvl="1" w:tplc="08090019" w:tentative="1">
      <w:start w:val="1"/>
      <w:numFmt w:val="lowerLetter"/>
      <w:lvlText w:val="%2."/>
      <w:lvlJc w:val="left"/>
      <w:pPr>
        <w:ind w:left="3087" w:hanging="360"/>
      </w:pPr>
    </w:lvl>
    <w:lvl w:ilvl="2" w:tplc="0809001B" w:tentative="1">
      <w:start w:val="1"/>
      <w:numFmt w:val="lowerRoman"/>
      <w:lvlText w:val="%3."/>
      <w:lvlJc w:val="right"/>
      <w:pPr>
        <w:ind w:left="3807" w:hanging="180"/>
      </w:pPr>
    </w:lvl>
    <w:lvl w:ilvl="3" w:tplc="0809000F" w:tentative="1">
      <w:start w:val="1"/>
      <w:numFmt w:val="decimal"/>
      <w:lvlText w:val="%4."/>
      <w:lvlJc w:val="left"/>
      <w:pPr>
        <w:ind w:left="4527" w:hanging="360"/>
      </w:pPr>
    </w:lvl>
    <w:lvl w:ilvl="4" w:tplc="08090019" w:tentative="1">
      <w:start w:val="1"/>
      <w:numFmt w:val="lowerLetter"/>
      <w:lvlText w:val="%5."/>
      <w:lvlJc w:val="left"/>
      <w:pPr>
        <w:ind w:left="5247" w:hanging="360"/>
      </w:pPr>
    </w:lvl>
    <w:lvl w:ilvl="5" w:tplc="0809001B" w:tentative="1">
      <w:start w:val="1"/>
      <w:numFmt w:val="lowerRoman"/>
      <w:lvlText w:val="%6."/>
      <w:lvlJc w:val="right"/>
      <w:pPr>
        <w:ind w:left="5967" w:hanging="180"/>
      </w:pPr>
    </w:lvl>
    <w:lvl w:ilvl="6" w:tplc="0809000F" w:tentative="1">
      <w:start w:val="1"/>
      <w:numFmt w:val="decimal"/>
      <w:lvlText w:val="%7."/>
      <w:lvlJc w:val="left"/>
      <w:pPr>
        <w:ind w:left="6687" w:hanging="360"/>
      </w:pPr>
    </w:lvl>
    <w:lvl w:ilvl="7" w:tplc="08090019" w:tentative="1">
      <w:start w:val="1"/>
      <w:numFmt w:val="lowerLetter"/>
      <w:lvlText w:val="%8."/>
      <w:lvlJc w:val="left"/>
      <w:pPr>
        <w:ind w:left="7407" w:hanging="360"/>
      </w:pPr>
    </w:lvl>
    <w:lvl w:ilvl="8" w:tplc="0809001B" w:tentative="1">
      <w:start w:val="1"/>
      <w:numFmt w:val="lowerRoman"/>
      <w:lvlText w:val="%9."/>
      <w:lvlJc w:val="right"/>
      <w:pPr>
        <w:ind w:left="8127" w:hanging="180"/>
      </w:pPr>
    </w:lvl>
  </w:abstractNum>
  <w:abstractNum w:abstractNumId="11" w15:restartNumberingAfterBreak="0">
    <w:nsid w:val="5FB6064A"/>
    <w:multiLevelType w:val="hybridMultilevel"/>
    <w:tmpl w:val="BFE432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0C3EE8"/>
    <w:multiLevelType w:val="hybridMultilevel"/>
    <w:tmpl w:val="4AD43DF4"/>
    <w:lvl w:ilvl="0" w:tplc="B4966698">
      <w:start w:val="1"/>
      <w:numFmt w:val="lowerLetter"/>
      <w:lvlText w:val="%1)"/>
      <w:lvlJc w:val="left"/>
      <w:pPr>
        <w:ind w:left="987" w:hanging="360"/>
      </w:pPr>
      <w:rPr>
        <w:rFonts w:hint="default"/>
      </w:rPr>
    </w:lvl>
    <w:lvl w:ilvl="1" w:tplc="08090019" w:tentative="1">
      <w:start w:val="1"/>
      <w:numFmt w:val="lowerLetter"/>
      <w:lvlText w:val="%2."/>
      <w:lvlJc w:val="left"/>
      <w:pPr>
        <w:ind w:left="1707" w:hanging="360"/>
      </w:pPr>
    </w:lvl>
    <w:lvl w:ilvl="2" w:tplc="0809001B" w:tentative="1">
      <w:start w:val="1"/>
      <w:numFmt w:val="lowerRoman"/>
      <w:lvlText w:val="%3."/>
      <w:lvlJc w:val="right"/>
      <w:pPr>
        <w:ind w:left="2427" w:hanging="180"/>
      </w:pPr>
    </w:lvl>
    <w:lvl w:ilvl="3" w:tplc="0809000F" w:tentative="1">
      <w:start w:val="1"/>
      <w:numFmt w:val="decimal"/>
      <w:lvlText w:val="%4."/>
      <w:lvlJc w:val="left"/>
      <w:pPr>
        <w:ind w:left="3147" w:hanging="360"/>
      </w:pPr>
    </w:lvl>
    <w:lvl w:ilvl="4" w:tplc="08090019" w:tentative="1">
      <w:start w:val="1"/>
      <w:numFmt w:val="lowerLetter"/>
      <w:lvlText w:val="%5."/>
      <w:lvlJc w:val="left"/>
      <w:pPr>
        <w:ind w:left="3867" w:hanging="360"/>
      </w:pPr>
    </w:lvl>
    <w:lvl w:ilvl="5" w:tplc="0809001B" w:tentative="1">
      <w:start w:val="1"/>
      <w:numFmt w:val="lowerRoman"/>
      <w:lvlText w:val="%6."/>
      <w:lvlJc w:val="right"/>
      <w:pPr>
        <w:ind w:left="4587" w:hanging="180"/>
      </w:pPr>
    </w:lvl>
    <w:lvl w:ilvl="6" w:tplc="0809000F" w:tentative="1">
      <w:start w:val="1"/>
      <w:numFmt w:val="decimal"/>
      <w:lvlText w:val="%7."/>
      <w:lvlJc w:val="left"/>
      <w:pPr>
        <w:ind w:left="5307" w:hanging="360"/>
      </w:pPr>
    </w:lvl>
    <w:lvl w:ilvl="7" w:tplc="08090019" w:tentative="1">
      <w:start w:val="1"/>
      <w:numFmt w:val="lowerLetter"/>
      <w:lvlText w:val="%8."/>
      <w:lvlJc w:val="left"/>
      <w:pPr>
        <w:ind w:left="6027" w:hanging="360"/>
      </w:pPr>
    </w:lvl>
    <w:lvl w:ilvl="8" w:tplc="0809001B" w:tentative="1">
      <w:start w:val="1"/>
      <w:numFmt w:val="lowerRoman"/>
      <w:lvlText w:val="%9."/>
      <w:lvlJc w:val="right"/>
      <w:pPr>
        <w:ind w:left="6747" w:hanging="180"/>
      </w:pPr>
    </w:lvl>
  </w:abstractNum>
  <w:abstractNum w:abstractNumId="13" w15:restartNumberingAfterBreak="0">
    <w:nsid w:val="68EE35BB"/>
    <w:multiLevelType w:val="hybridMultilevel"/>
    <w:tmpl w:val="0688F718"/>
    <w:lvl w:ilvl="0" w:tplc="08090011">
      <w:start w:val="1"/>
      <w:numFmt w:val="decimal"/>
      <w:lvlText w:val="%1)"/>
      <w:lvlJc w:val="left"/>
      <w:pPr>
        <w:ind w:left="1287" w:hanging="360"/>
      </w:pPr>
    </w:lvl>
    <w:lvl w:ilvl="1" w:tplc="08090011">
      <w:start w:val="1"/>
      <w:numFmt w:val="decimal"/>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6951228C"/>
    <w:multiLevelType w:val="hybridMultilevel"/>
    <w:tmpl w:val="E832723A"/>
    <w:lvl w:ilvl="0" w:tplc="08090011">
      <w:start w:val="1"/>
      <w:numFmt w:val="decimal"/>
      <w:lvlText w:val="%1)"/>
      <w:lvlJc w:val="left"/>
      <w:pPr>
        <w:ind w:left="1287" w:hanging="360"/>
      </w:pPr>
    </w:lvl>
    <w:lvl w:ilvl="1" w:tplc="7D7EE594">
      <w:start w:val="1"/>
      <w:numFmt w:val="lowerLetter"/>
      <w:lvlText w:val="%2)"/>
      <w:lvlJc w:val="left"/>
      <w:pPr>
        <w:ind w:left="2007" w:hanging="360"/>
      </w:pPr>
      <w:rPr>
        <w:rFonts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6E881598"/>
    <w:multiLevelType w:val="hybridMultilevel"/>
    <w:tmpl w:val="06E4BCF0"/>
    <w:lvl w:ilvl="0" w:tplc="FD10F90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9"/>
  </w:num>
  <w:num w:numId="2">
    <w:abstractNumId w:val="6"/>
  </w:num>
  <w:num w:numId="3">
    <w:abstractNumId w:val="14"/>
  </w:num>
  <w:num w:numId="4">
    <w:abstractNumId w:val="5"/>
  </w:num>
  <w:num w:numId="5">
    <w:abstractNumId w:val="12"/>
  </w:num>
  <w:num w:numId="6">
    <w:abstractNumId w:val="4"/>
  </w:num>
  <w:num w:numId="7">
    <w:abstractNumId w:val="15"/>
  </w:num>
  <w:num w:numId="8">
    <w:abstractNumId w:val="2"/>
  </w:num>
  <w:num w:numId="9">
    <w:abstractNumId w:val="0"/>
  </w:num>
  <w:num w:numId="10">
    <w:abstractNumId w:val="8"/>
  </w:num>
  <w:num w:numId="11">
    <w:abstractNumId w:val="7"/>
  </w:num>
  <w:num w:numId="12">
    <w:abstractNumId w:val="1"/>
  </w:num>
  <w:num w:numId="13">
    <w:abstractNumId w:val="3"/>
  </w:num>
  <w:num w:numId="14">
    <w:abstractNumId w:val="13"/>
  </w:num>
  <w:num w:numId="15">
    <w:abstractNumId w:val="1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568"/>
    <w:rsid w:val="00007E63"/>
    <w:rsid w:val="00095493"/>
    <w:rsid w:val="000B62E0"/>
    <w:rsid w:val="001214B3"/>
    <w:rsid w:val="001B7591"/>
    <w:rsid w:val="002157F1"/>
    <w:rsid w:val="00227968"/>
    <w:rsid w:val="00293DBA"/>
    <w:rsid w:val="002D07B6"/>
    <w:rsid w:val="002F004C"/>
    <w:rsid w:val="0031050A"/>
    <w:rsid w:val="00330066"/>
    <w:rsid w:val="003679E4"/>
    <w:rsid w:val="0042292E"/>
    <w:rsid w:val="004A10F2"/>
    <w:rsid w:val="004A5C44"/>
    <w:rsid w:val="004A60D7"/>
    <w:rsid w:val="004F3A9E"/>
    <w:rsid w:val="00555E15"/>
    <w:rsid w:val="005862C2"/>
    <w:rsid w:val="00586568"/>
    <w:rsid w:val="00592AC3"/>
    <w:rsid w:val="005A6B64"/>
    <w:rsid w:val="006B5258"/>
    <w:rsid w:val="006F31FD"/>
    <w:rsid w:val="007C6BC1"/>
    <w:rsid w:val="00800EC7"/>
    <w:rsid w:val="00825709"/>
    <w:rsid w:val="00836528"/>
    <w:rsid w:val="00857604"/>
    <w:rsid w:val="008D57BC"/>
    <w:rsid w:val="008F178E"/>
    <w:rsid w:val="0092210D"/>
    <w:rsid w:val="00956859"/>
    <w:rsid w:val="009F2995"/>
    <w:rsid w:val="00A526A4"/>
    <w:rsid w:val="00A633AD"/>
    <w:rsid w:val="00A65785"/>
    <w:rsid w:val="00A8718C"/>
    <w:rsid w:val="00AB424D"/>
    <w:rsid w:val="00AB6CD0"/>
    <w:rsid w:val="00B3506A"/>
    <w:rsid w:val="00B35DEA"/>
    <w:rsid w:val="00B40C69"/>
    <w:rsid w:val="00B600C2"/>
    <w:rsid w:val="00BD4269"/>
    <w:rsid w:val="00C24A64"/>
    <w:rsid w:val="00C774A9"/>
    <w:rsid w:val="00C85D94"/>
    <w:rsid w:val="00D97C18"/>
    <w:rsid w:val="00DD4FA0"/>
    <w:rsid w:val="00E05405"/>
    <w:rsid w:val="00E06D7C"/>
    <w:rsid w:val="00F17AA7"/>
    <w:rsid w:val="00F23141"/>
    <w:rsid w:val="00F26591"/>
    <w:rsid w:val="00FC5E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3431BB-E5C4-4D12-BEF2-2A86B99C4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A9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4F3A9E"/>
    <w:pPr>
      <w:spacing w:line="240" w:lineRule="auto"/>
    </w:pPr>
    <w:rPr>
      <w:sz w:val="20"/>
      <w:szCs w:val="20"/>
    </w:rPr>
  </w:style>
  <w:style w:type="character" w:customStyle="1" w:styleId="a4">
    <w:name w:val="Текст примечания Знак"/>
    <w:basedOn w:val="a0"/>
    <w:link w:val="a3"/>
    <w:uiPriority w:val="99"/>
    <w:semiHidden/>
    <w:rsid w:val="004F3A9E"/>
    <w:rPr>
      <w:sz w:val="20"/>
      <w:szCs w:val="20"/>
      <w:lang w:val="ro-RO"/>
    </w:rPr>
  </w:style>
  <w:style w:type="paragraph" w:styleId="a5">
    <w:name w:val="annotation subject"/>
    <w:basedOn w:val="a3"/>
    <w:next w:val="a3"/>
    <w:link w:val="a6"/>
    <w:uiPriority w:val="99"/>
    <w:semiHidden/>
    <w:unhideWhenUsed/>
    <w:rsid w:val="004F3A9E"/>
    <w:rPr>
      <w:b/>
      <w:bCs/>
    </w:rPr>
  </w:style>
  <w:style w:type="character" w:customStyle="1" w:styleId="a6">
    <w:name w:val="Тема примечания Знак"/>
    <w:basedOn w:val="a4"/>
    <w:link w:val="a5"/>
    <w:uiPriority w:val="99"/>
    <w:semiHidden/>
    <w:rsid w:val="004F3A9E"/>
    <w:rPr>
      <w:b/>
      <w:bCs/>
      <w:sz w:val="20"/>
      <w:szCs w:val="20"/>
      <w:lang w:val="ro-RO"/>
    </w:rPr>
  </w:style>
  <w:style w:type="paragraph" w:styleId="a7">
    <w:name w:val="Revision"/>
    <w:hidden/>
    <w:uiPriority w:val="99"/>
    <w:semiHidden/>
    <w:rsid w:val="004F3A9E"/>
    <w:pPr>
      <w:spacing w:after="0" w:line="240" w:lineRule="auto"/>
    </w:pPr>
    <w:rPr>
      <w:lang w:val="ro-RO"/>
    </w:rPr>
  </w:style>
  <w:style w:type="paragraph" w:styleId="a8">
    <w:name w:val="Balloon Text"/>
    <w:basedOn w:val="a"/>
    <w:link w:val="a9"/>
    <w:uiPriority w:val="99"/>
    <w:semiHidden/>
    <w:unhideWhenUsed/>
    <w:rsid w:val="004F3A9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F3A9E"/>
    <w:rPr>
      <w:rFonts w:ascii="Segoe UI" w:hAnsi="Segoe UI" w:cs="Segoe UI"/>
      <w:sz w:val="18"/>
      <w:szCs w:val="18"/>
      <w:lang w:val="ro-RO"/>
    </w:rPr>
  </w:style>
  <w:style w:type="paragraph" w:styleId="aa">
    <w:name w:val="List Paragraph"/>
    <w:basedOn w:val="a"/>
    <w:uiPriority w:val="34"/>
    <w:qFormat/>
    <w:rsid w:val="004F3A9E"/>
    <w:pPr>
      <w:ind w:left="720"/>
      <w:contextualSpacing/>
    </w:pPr>
  </w:style>
  <w:style w:type="paragraph" w:styleId="ab">
    <w:name w:val="header"/>
    <w:basedOn w:val="a"/>
    <w:link w:val="ac"/>
    <w:uiPriority w:val="99"/>
    <w:unhideWhenUsed/>
    <w:rsid w:val="004F3A9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F3A9E"/>
    <w:rPr>
      <w:lang w:val="ro-RO"/>
    </w:rPr>
  </w:style>
  <w:style w:type="paragraph" w:styleId="ad">
    <w:name w:val="footer"/>
    <w:basedOn w:val="a"/>
    <w:link w:val="ae"/>
    <w:uiPriority w:val="99"/>
    <w:unhideWhenUsed/>
    <w:rsid w:val="004F3A9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F3A9E"/>
    <w:rPr>
      <w:lang w:val="ro-RO"/>
    </w:rPr>
  </w:style>
  <w:style w:type="character" w:styleId="af">
    <w:name w:val="Emphasis"/>
    <w:basedOn w:val="a0"/>
    <w:uiPriority w:val="20"/>
    <w:qFormat/>
    <w:rsid w:val="002F004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19</Pages>
  <Words>9080</Words>
  <Characters>51761</Characters>
  <Application>Microsoft Office Word</Application>
  <DocSecurity>0</DocSecurity>
  <Lines>431</Lines>
  <Paragraphs>121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60720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Violina VL. Lungu</cp:lastModifiedBy>
  <cp:revision>4</cp:revision>
  <cp:lastPrinted>2020-01-20T13:09:00Z</cp:lastPrinted>
  <dcterms:created xsi:type="dcterms:W3CDTF">2020-01-20T12:44:00Z</dcterms:created>
  <dcterms:modified xsi:type="dcterms:W3CDTF">2020-02-26T12:49:00Z</dcterms:modified>
</cp:coreProperties>
</file>